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แบบประเมิน Local Issue ของสถาบัน</w:t>
      </w:r>
    </w:p>
    <w:p w:rsidR="00000000" w:rsidDel="00000000" w:rsidP="00000000" w:rsidRDefault="00000000" w:rsidRPr="00000000" w14:paraId="00000002">
      <w:pPr>
        <w:spacing w:before="120" w:lineRule="auto"/>
        <w:rPr>
          <w:rFonts w:ascii="Sarabun" w:cs="Sarabun" w:eastAsia="Sarabun" w:hAnsi="Sarabun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รหัสโครงการ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Rule="auto"/>
        <w:rPr>
          <w:rFonts w:ascii="Sarabun" w:cs="Sarabun" w:eastAsia="Sarabun" w:hAnsi="Sarabun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highlight w:val="cyan"/>
          <w:u w:val="single"/>
          <w:rtl w:val="0"/>
        </w:rPr>
        <w:t xml:space="preserve">รหัสโครงการของ local EC/IRB:</w:t>
      </w:r>
      <w:r w:rsidDel="00000000" w:rsidR="00000000" w:rsidRPr="00000000">
        <w:rPr>
          <w:rFonts w:ascii="Sarabun" w:cs="Sarabun" w:eastAsia="Sarabun" w:hAnsi="Sarabun"/>
          <w:sz w:val="28"/>
          <w:szCs w:val="28"/>
          <w:highlight w:val="cyan"/>
          <w:u w:val="single"/>
          <w:rtl w:val="0"/>
        </w:rPr>
        <w:t xml:space="preserve"> ............................................................................................................................. (โปรดแจ้งรหัสโครงการวิจัยที่ออกโดย local EC/IRB เพื่อทาง CREC ใช้อ้างอิงในเอกสารรับรองโครงการ (certificate of approval)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Rule="auto"/>
        <w:rPr>
          <w:rFonts w:ascii="Sarabun" w:cs="Sarabun" w:eastAsia="Sarabun" w:hAnsi="Sarabun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ชื่อโครงการ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Rule="auto"/>
        <w:rPr>
          <w:rFonts w:ascii="Sarabun" w:cs="Sarabun" w:eastAsia="Sarabun" w:hAnsi="Sarabun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ชื่อผู้วิจัยหลัก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..........................................................................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สังกัด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0" w:lineRule="auto"/>
        <w:rPr>
          <w:rFonts w:ascii="Sarabun" w:cs="Sarabun" w:eastAsia="Sarabun" w:hAnsi="Sarabun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ชื่อผู้วิจัยที่สถาบัน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ส่วนที่ 1 การประเมินคุณสมบัติของนักวิจัยและความพร้อมของสถานที่วิจัย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1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3931"/>
        <w:gridCol w:w="1576"/>
        <w:gridCol w:w="1548"/>
        <w:gridCol w:w="2017"/>
        <w:tblGridChange w:id="0">
          <w:tblGrid>
            <w:gridCol w:w="567"/>
            <w:gridCol w:w="3931"/>
            <w:gridCol w:w="1576"/>
            <w:gridCol w:w="1548"/>
            <w:gridCol w:w="2017"/>
          </w:tblGrid>
        </w:tblGridChange>
      </w:tblGrid>
      <w:tr>
        <w:trPr>
          <w:cantSplit w:val="0"/>
          <w:trHeight w:val="364" w:hRule="atLeast"/>
          <w:tblHeader w:val="1"/>
        </w:trPr>
        <w:tc>
          <w:tcPr>
            <w:tcBorders>
              <w:bottom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ข้อ</w:t>
            </w:r>
          </w:p>
        </w:tc>
        <w:tc>
          <w:tcPr>
            <w:tcBorders>
              <w:bottom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หัวข้อการประเมินที่เกี่ยวกับ</w:t>
            </w:r>
          </w:p>
        </w:tc>
        <w:tc>
          <w:tcPr>
            <w:tcBorders>
              <w:bottom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เหมาะสม</w:t>
            </w:r>
          </w:p>
        </w:tc>
        <w:tc>
          <w:tcPr>
            <w:tcBorders>
              <w:bottom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ไม่เหมาะสม</w:t>
            </w:r>
          </w:p>
        </w:tc>
        <w:tc>
          <w:tcPr>
            <w:tcBorders>
              <w:bottom w:color="000000" w:space="0" w:sz="4" w:val="single"/>
            </w:tcBorders>
            <w:shd w:fill="e8e8e8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ข้อสังเกต/ข้อแนะนำ</w:t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คุณสมบัติของผู้วิจัยของสถาบัน</w:t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สถานะของผู้วิจัยที่สถาบัน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ความรู้ความชำนาญ</w:t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ประสบการณ์การทำงานวิจัย</w:t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ความพร้อมของศูนย์วิจัย/สถานที่วิจัย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ความพร้อมของสถานที่ในการทำวิจัย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ความพร้อมด้านเครื่องมือในการวิจัย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III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ประเด็นจริยธรรมไม่ขัดต่อบริบทของสถาบัน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9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IV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การวิจัยไม่ขัดต่อกฎ ระเบียบ ข้อบังคับของสถาบัน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>
          <w:rFonts w:ascii="TH Sarabun PSK" w:cs="TH Sarabun PSK" w:eastAsia="TH Sarabun PSK" w:hAnsi="TH Sarabun PSK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ส่วนที่ 2 การประเมิน</w:t>
      </w:r>
      <w:r w:rsidDel="00000000" w:rsidR="00000000" w:rsidRPr="00000000">
        <w:rPr>
          <w:rFonts w:ascii="TH Sarabun PSK" w:cs="TH Sarabun PSK" w:eastAsia="TH Sarabun PSK" w:hAnsi="TH Sarabun PSK"/>
          <w:b w:val="1"/>
          <w:sz w:val="28"/>
          <w:szCs w:val="28"/>
          <w:rtl w:val="0"/>
        </w:rPr>
        <w:t xml:space="preserve">ข้อมูลในเอกสาร Inform consent form</w:t>
      </w:r>
    </w:p>
    <w:tbl>
      <w:tblPr>
        <w:tblStyle w:val="Table2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3931"/>
        <w:gridCol w:w="1576"/>
        <w:gridCol w:w="1548"/>
        <w:gridCol w:w="2017"/>
        <w:tblGridChange w:id="0">
          <w:tblGrid>
            <w:gridCol w:w="567"/>
            <w:gridCol w:w="3931"/>
            <w:gridCol w:w="1576"/>
            <w:gridCol w:w="1548"/>
            <w:gridCol w:w="2017"/>
          </w:tblGrid>
        </w:tblGridChange>
      </w:tblGrid>
      <w:tr>
        <w:trPr>
          <w:cantSplit w:val="0"/>
          <w:trHeight w:val="364" w:hRule="atLeast"/>
          <w:tblHeader w:val="1"/>
        </w:trPr>
        <w:tc>
          <w:tcPr>
            <w:shd w:fill="e8e8e8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ข้อ</w:t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หัวข้อการประเมินที่เกี่ยวกับ</w:t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ถูกต้องเหมาะสม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ขอให้แก้ไข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8e8e8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ข้อสังเกต/ข้อแนะนำ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ความถูกต้องของชื่อคณะกรรมการจริยธรรมและที่อยู่หรือที่ติดต่อ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ความถูกต้องของชื่อผู้วิจัยและที่อยู่หรือที่ติดต่อ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ข้อกำหนดของ site ให้มีพยานเซ็นในแบบฟอร์มความยินยอม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กำหนดให้มี 1 คน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กำหนดให้มี 2 คน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ไม่กำหนด</w:t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กรณีผู้เข้าร่วมวิจัยไม่รู้หนังสือ (illiterate subjects) ข้อกำหนดของ site กำหนดให้มี Impartial witness กี่คน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กำหนดให้มี 1 คน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กำหนดให้มี 2 คน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ไม่กำหนด</w:t>
            </w:r>
          </w:p>
        </w:tc>
      </w:tr>
      <w:tr>
        <w:trPr>
          <w:cantSplit w:val="0"/>
          <w:trHeight w:val="14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กรณีสถาบันมีข้อกำหนดเรื่องอัตราค่าชดเชยค่าเดินทางของอาสาสมัคร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" w:right="0" w:hanging="33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เป็นข้อกำหนดขอสถาบัน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2" w:right="0" w:hanging="312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[  ] ไม่กำหนด</w:t>
            </w:r>
          </w:p>
        </w:tc>
      </w:tr>
    </w:tbl>
    <w:p w:rsidR="00000000" w:rsidDel="00000000" w:rsidP="00000000" w:rsidRDefault="00000000" w:rsidRPr="00000000" w14:paraId="00000057">
      <w:pPr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Sarabun" w:cs="Sarabun" w:eastAsia="Sarabun" w:hAnsi="Sarabun"/>
          <w:b w:val="1"/>
          <w:sz w:val="28"/>
          <w:szCs w:val="28"/>
          <w:highlight w:val="cyan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ส่วนที่ 3 ข้อเสนอแนะ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highlight w:val="cyan"/>
          <w:rtl w:val="0"/>
        </w:rPr>
        <w:t xml:space="preserve">ข้อเสนอแนะ </w:t>
      </w:r>
      <w:r w:rsidDel="00000000" w:rsidR="00000000" w:rsidRPr="00000000">
        <w:rPr>
          <w:rFonts w:ascii="Sarabun" w:cs="Sarabun" w:eastAsia="Sarabun" w:hAnsi="Sarabun"/>
          <w:sz w:val="28"/>
          <w:szCs w:val="28"/>
          <w:highlight w:val="cyan"/>
          <w:u w:val="single"/>
          <w:rtl w:val="0"/>
        </w:rPr>
        <w:t xml:space="preserve">Scientific Issue and Ethical Consideration (ถ้ามี)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5C">
      <w:pPr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ข้อเสนอแนะอื่นๆ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(ถ้ามี)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(เช่น ข้อกำหนดให้เพิ่มข้อมูลของเจ้าหน้าที่คุ้มครองข้อมูลตามนโยบายคุ้มครองข้อมูลส่วนบุคคลที่สถาบันวิจัยกำหนด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72"/>
        </w:tabs>
        <w:spacing w:after="0" w:before="120" w:line="240" w:lineRule="auto"/>
        <w:ind w:left="360" w:right="0" w:hanging="36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8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ลงชื่อ………………………………………………………….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80" w:right="0" w:firstLine="0"/>
        <w:jc w:val="center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………………………………..………………..…….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8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ตำแหน่ง 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2880" w:firstLine="0"/>
        <w:jc w:val="center"/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Fonts w:ascii="TH Sarabun PSK" w:cs="TH Sarabun PSK" w:eastAsia="TH Sarabun PSK" w:hAnsi="TH Sarabun PSK"/>
          <w:sz w:val="28"/>
          <w:szCs w:val="28"/>
          <w:rtl w:val="0"/>
        </w:rPr>
        <w:t xml:space="preserve">วันที่ ………………………………</w:t>
      </w:r>
    </w:p>
    <w:p w:rsidR="00000000" w:rsidDel="00000000" w:rsidP="00000000" w:rsidRDefault="00000000" w:rsidRPr="00000000" w14:paraId="00000067">
      <w:pPr>
        <w:ind w:left="993" w:hanging="993"/>
        <w:jc w:val="both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993" w:hanging="993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หมายเหตุ: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69">
      <w:pPr>
        <w:ind w:left="284" w:hanging="284"/>
        <w:rPr>
          <w:rFonts w:ascii="Sarabun" w:cs="Sarabun" w:eastAsia="Sarabun" w:hAnsi="Sarabun"/>
          <w:sz w:val="28"/>
          <w:szCs w:val="28"/>
          <w:highlight w:val="cyan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highlight w:val="cyan"/>
          <w:rtl w:val="0"/>
        </w:rPr>
        <w:t xml:space="preserve">1. คณะกรรมการกลางฯ จะแจ้งให้ผู้วิจัยดำเนินการยื่นโครงการตาม requirement ของสถาบันวิจัย เข้าระบบ EC/IRB โปรดแจ้งรหัสโครงการวิจัยที่ออกโดย local EC/IRB เพื่อทางคณะกรรมการกลางฯ ใช้อ้างอิงในเอกสารรับรองโครงการ (certificate of approval) (สามารถแจ้งรหัสโครงการที่ออกโดย local EC/IRB มาพร้อมผลการประเมิน Local Issue หรือส่งข้อมูลเพิ่มเติมโดยเร็ว)</w:t>
      </w:r>
    </w:p>
    <w:p w:rsidR="00000000" w:rsidDel="00000000" w:rsidP="00000000" w:rsidRDefault="00000000" w:rsidRPr="00000000" w14:paraId="0000006A">
      <w:pPr>
        <w:ind w:left="284" w:hanging="284"/>
        <w:jc w:val="both"/>
        <w:rPr>
          <w:rFonts w:ascii="Sarabun" w:cs="Sarabun" w:eastAsia="Sarabun" w:hAnsi="Sarabun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highlight w:val="cyan"/>
          <w:rtl w:val="0"/>
        </w:rPr>
        <w:t xml:space="preserve">2. คณะกรรมการจริยธรรมประจำสถาบัน สามารถให้ความเห็นเพิ่มเติมเกี่ยวกับโครงการวิจัยได้ทั้งในด้าน </w:t>
      </w:r>
      <w:r w:rsidDel="00000000" w:rsidR="00000000" w:rsidRPr="00000000">
        <w:rPr>
          <w:rFonts w:ascii="Sarabun" w:cs="Sarabun" w:eastAsia="Sarabun" w:hAnsi="Sarabun"/>
          <w:sz w:val="28"/>
          <w:szCs w:val="28"/>
          <w:highlight w:val="cyan"/>
          <w:u w:val="single"/>
          <w:rtl w:val="0"/>
        </w:rPr>
        <w:t xml:space="preserve">Scientific Issue และ Ethical Consideration (ถ้ามีประเด็นหรือมีข้อเสนอแนะ)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284" w:hanging="284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u w:val="single"/>
          <w:rtl w:val="0"/>
        </w:rPr>
        <w:t xml:space="preserve">3. 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คณะกรรมการจริยธรรมประจำสถาบัน สามารถเข้าร่วมสังเกตการณ์ประชุม และนำเสนอข้อมูลประเมิน local issue ในการประชุมพิจารณาได้ </w:t>
      </w:r>
    </w:p>
    <w:p w:rsidR="00000000" w:rsidDel="00000000" w:rsidP="00000000" w:rsidRDefault="00000000" w:rsidRPr="00000000" w14:paraId="0000006C">
      <w:pPr>
        <w:ind w:left="284" w:hanging="284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4. กรณีการเข้าร่วมสังเกตการณ์ประชุม ผู้เข้าร่วมประชุมสามารถร้องขอประธานในที่ประชุม เพื่อเสนอความเห็นเพิ่มเติมได้ โดยได้รับอนุญาตจากประธาน </w:t>
      </w:r>
    </w:p>
    <w:p w:rsidR="00000000" w:rsidDel="00000000" w:rsidP="00000000" w:rsidRDefault="00000000" w:rsidRPr="00000000" w14:paraId="0000006D">
      <w:pPr>
        <w:ind w:left="284" w:hanging="284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5. ผู้เข้าร่วมสังเกตการณ์ประชุม ไม่สามารถร่วมลงมติในที่ประชุมได้</w:t>
      </w:r>
    </w:p>
    <w:p w:rsidR="00000000" w:rsidDel="00000000" w:rsidP="00000000" w:rsidRDefault="00000000" w:rsidRPr="00000000" w14:paraId="0000006E">
      <w:pPr>
        <w:ind w:left="142" w:hanging="142"/>
        <w:jc w:val="both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* กรณีมีความ</w:t>
      </w: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ประสงค์เข้าร่วมสังเกตการณ์ประชุม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โปรดแจ้งข้อมูลผู้เข้าร่วมประชุมพร้อมข้อมูลการติดต่อให้ทางสำนักงานคณะกรรมการกลางฯ รับทราบและดำเนินการ</w:t>
      </w:r>
    </w:p>
    <w:tbl>
      <w:tblPr>
        <w:tblStyle w:val="Table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line="276" w:lineRule="auto"/>
              <w:rPr>
                <w:rFonts w:ascii="Sarabun" w:cs="Sarabun" w:eastAsia="Sarabun" w:hAnsi="Sarabun"/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Wingdings" w:cs="Wingdings" w:eastAsia="Wingdings" w:hAnsi="Wingdings"/>
                <w:b w:val="1"/>
                <w:sz w:val="28"/>
                <w:szCs w:val="28"/>
                <w:u w:val="single"/>
                <w:rtl w:val="0"/>
              </w:rPr>
              <w:t xml:space="preserve">◻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u w:val="single"/>
                <w:rtl w:val="0"/>
              </w:rPr>
              <w:t xml:space="preserve">  ประสงค์เข้าร่วมสังเกตการณ์ประชุม 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ind w:left="426" w:firstLine="0"/>
              <w:rPr>
                <w:rFonts w:ascii="Sarabun" w:cs="Sarabun" w:eastAsia="Sarabun" w:hAnsi="Sarabu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u w:val="single"/>
                <w:rtl w:val="0"/>
              </w:rPr>
              <w:t xml:space="preserve">ชื่อผู้เข้าร่วมการประชุม……………………………………………………………………….………………………</w:t>
            </w:r>
          </w:p>
          <w:p w:rsidR="00000000" w:rsidDel="00000000" w:rsidP="00000000" w:rsidRDefault="00000000" w:rsidRPr="00000000" w14:paraId="00000071">
            <w:pPr>
              <w:spacing w:line="276" w:lineRule="auto"/>
              <w:ind w:left="426" w:firstLine="0"/>
              <w:rPr>
                <w:rFonts w:ascii="Sarabun" w:cs="Sarabun" w:eastAsia="Sarabun" w:hAnsi="Sarabu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u w:val="single"/>
                <w:rtl w:val="0"/>
              </w:rPr>
              <w:t xml:space="preserve">ข้อมูลติดต่อสำหรับเชิญประชุม </w:t>
            </w:r>
          </w:p>
          <w:p w:rsidR="00000000" w:rsidDel="00000000" w:rsidP="00000000" w:rsidRDefault="00000000" w:rsidRPr="00000000" w14:paraId="00000072">
            <w:pPr>
              <w:spacing w:line="276" w:lineRule="auto"/>
              <w:ind w:left="426" w:firstLine="0"/>
              <w:rPr>
                <w:rFonts w:ascii="Sarabun" w:cs="Sarabun" w:eastAsia="Sarabun" w:hAnsi="Sarabun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u w:val="single"/>
                <w:rtl w:val="0"/>
              </w:rPr>
              <w:t xml:space="preserve">[   ] Email กลางของหน่วยงาน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 [   ] Email ผู้เข้าร่วมประชุม: 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 xml:space="preserve">เบอร์โทรศัพท์ติดต่อ....................................................................................................................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75">
      <w:pPr>
        <w:spacing w:line="276" w:lineRule="auto"/>
        <w:ind w:left="2880" w:firstLine="0"/>
        <w:jc w:val="center"/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ind w:left="2880" w:firstLine="0"/>
        <w:jc w:val="center"/>
        <w:rPr>
          <w:rFonts w:ascii="TH Sarabun PSK" w:cs="TH Sarabun PSK" w:eastAsia="TH Sarabun PSK" w:hAnsi="TH Sarabun PSK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Sarabun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Wingdings"/>
  <w:font w:name="Noto Sans Symbols">
    <w:embedRegular w:fontKey="{00000000-0000-0000-0000-000000000000}" r:id="rId7" w:subsetted="0"/>
    <w:embedBold w:fontKey="{00000000-0000-0000-0000-000000000000}" r:id="rId8" w:subsetted="0"/>
  </w:font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H Sarabun PSK" w:cs="TH Sarabun PSK" w:eastAsia="TH Sarabun PSK" w:hAnsi="TH Sarabun PSK"/>
      </w:rPr>
    </w:pPr>
    <w:r w:rsidDel="00000000" w:rsidR="00000000" w:rsidRPr="00000000">
      <w:rPr>
        <w:rtl w:val="0"/>
      </w:rPr>
    </w:r>
  </w:p>
  <w:tbl>
    <w:tblPr>
      <w:tblStyle w:val="Table4"/>
      <w:tblW w:w="9639.0" w:type="dxa"/>
      <w:jc w:val="left"/>
      <w:tblInd w:w="-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7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79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7C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AP 01-S04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7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7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F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5.1.1 date 20 Feb 2025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8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8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82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3 หน้า</w:t>
          </w:r>
        </w:p>
      </w:tc>
    </w:tr>
  </w:tbl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EucrosiaUPC" w:cs="EucrosiaUPC" w:eastAsia="EucrosiaUPC" w:hAnsi="EucrosiaUPC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32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120" w:lineRule="auto"/>
    </w:pPr>
    <w:rPr>
      <w:rFonts w:ascii="Play" w:cs="Play" w:eastAsia="Play" w:hAnsi="Play"/>
      <w:color w:val="0f4761"/>
    </w:rPr>
  </w:style>
  <w:style w:type="paragraph" w:styleId="Heading3">
    <w:name w:val="heading 3"/>
    <w:basedOn w:val="Normal"/>
    <w:next w:val="Normal"/>
    <w:pPr>
      <w:keepNext w:val="1"/>
      <w:keepLines w:val="1"/>
      <w:spacing w:after="40" w:before="12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  <w:rsid w:val="00521262"/>
    <w:pPr>
      <w:spacing w:after="0" w:line="240" w:lineRule="auto"/>
    </w:pPr>
    <w:rPr>
      <w:rFonts w:ascii="EucrosiaUPC" w:cs="EucrosiaUPC" w:eastAsia="Cordia New" w:hAnsi="EucrosiaUPC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 w:val="1"/>
    <w:rsid w:val="00521262"/>
    <w:pPr>
      <w:keepNext w:val="1"/>
      <w:keepLines w:val="1"/>
      <w:spacing w:after="40" w:before="32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 w:val="1"/>
    <w:unhideWhenUsed w:val="1"/>
    <w:qFormat w:val="1"/>
    <w:rsid w:val="00521262"/>
    <w:pPr>
      <w:keepNext w:val="1"/>
      <w:keepLines w:val="1"/>
      <w:spacing w:after="40" w:before="120"/>
      <w:outlineLvl w:val="1"/>
    </w:pPr>
    <w:rPr>
      <w:rFonts w:asciiTheme="majorHAnsi" w:cstheme="majorBidi" w:eastAsiaTheme="majorEastAsia" w:hAnsiTheme="majorHAnsi"/>
      <w:color w:val="0f4761" w:themeColor="accent1" w:themeShade="0000BF"/>
      <w:szCs w:val="40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521262"/>
    <w:pPr>
      <w:keepNext w:val="1"/>
      <w:keepLines w:val="1"/>
      <w:spacing w:after="40" w:before="120"/>
      <w:outlineLvl w:val="2"/>
    </w:pPr>
    <w:rPr>
      <w:rFonts w:cstheme="majorBidi" w:eastAsiaTheme="majorEastAsia"/>
      <w:color w:val="0f4761" w:themeColor="accent1" w:themeShade="0000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 w:val="1"/>
    <w:unhideWhenUsed w:val="1"/>
    <w:qFormat w:val="1"/>
    <w:rsid w:val="00521262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521262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0"/>
    <w:uiPriority w:val="9"/>
    <w:semiHidden w:val="1"/>
    <w:unhideWhenUsed w:val="1"/>
    <w:qFormat w:val="1"/>
    <w:rsid w:val="00521262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521262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521262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521262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uiPriority w:val="9"/>
    <w:rsid w:val="00521262"/>
    <w:rPr>
      <w:rFonts w:asciiTheme="majorHAnsi" w:cstheme="majorBidi" w:eastAsiaTheme="majorEastAsia" w:hAnsiTheme="majorHAnsi"/>
      <w:color w:val="0f4761" w:themeColor="accent1" w:themeShade="0000BF"/>
      <w:sz w:val="40"/>
      <w:szCs w:val="50"/>
    </w:rPr>
  </w:style>
  <w:style w:type="character" w:styleId="20" w:customStyle="1">
    <w:name w:val="หัวเรื่อง 2 อักขระ"/>
    <w:basedOn w:val="a0"/>
    <w:link w:val="2"/>
    <w:uiPriority w:val="9"/>
    <w:semiHidden w:val="1"/>
    <w:rsid w:val="00521262"/>
    <w:rPr>
      <w:rFonts w:asciiTheme="majorHAnsi" w:cstheme="majorBidi" w:eastAsiaTheme="majorEastAsia" w:hAnsiTheme="majorHAnsi"/>
      <w:color w:val="0f4761" w:themeColor="accent1" w:themeShade="0000BF"/>
      <w:sz w:val="32"/>
      <w:szCs w:val="40"/>
    </w:rPr>
  </w:style>
  <w:style w:type="character" w:styleId="30" w:customStyle="1">
    <w:name w:val="หัวเรื่อง 3 อักขระ"/>
    <w:basedOn w:val="a0"/>
    <w:link w:val="3"/>
    <w:uiPriority w:val="9"/>
    <w:semiHidden w:val="1"/>
    <w:rsid w:val="00521262"/>
    <w:rPr>
      <w:rFonts w:cstheme="majorBidi" w:eastAsiaTheme="majorEastAsia"/>
      <w:color w:val="0f4761" w:themeColor="accent1" w:themeShade="0000BF"/>
      <w:sz w:val="28"/>
      <w:szCs w:val="35"/>
    </w:rPr>
  </w:style>
  <w:style w:type="character" w:styleId="40" w:customStyle="1">
    <w:name w:val="หัวเรื่อง 4 อักขระ"/>
    <w:basedOn w:val="a0"/>
    <w:link w:val="4"/>
    <w:uiPriority w:val="9"/>
    <w:semiHidden w:val="1"/>
    <w:rsid w:val="0052126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0" w:customStyle="1">
    <w:name w:val="หัวเรื่อง 5 อักขระ"/>
    <w:basedOn w:val="a0"/>
    <w:link w:val="5"/>
    <w:uiPriority w:val="9"/>
    <w:semiHidden w:val="1"/>
    <w:rsid w:val="00521262"/>
    <w:rPr>
      <w:rFonts w:cstheme="majorBidi" w:eastAsiaTheme="majorEastAsia"/>
      <w:color w:val="0f4761" w:themeColor="accent1" w:themeShade="0000BF"/>
    </w:rPr>
  </w:style>
  <w:style w:type="character" w:styleId="60" w:customStyle="1">
    <w:name w:val="หัวเรื่อง 6 อักขระ"/>
    <w:basedOn w:val="a0"/>
    <w:link w:val="6"/>
    <w:uiPriority w:val="9"/>
    <w:semiHidden w:val="1"/>
    <w:rsid w:val="00521262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หัวเรื่อง 7 อักขระ"/>
    <w:basedOn w:val="a0"/>
    <w:link w:val="7"/>
    <w:uiPriority w:val="9"/>
    <w:semiHidden w:val="1"/>
    <w:rsid w:val="00521262"/>
    <w:rPr>
      <w:rFonts w:cstheme="majorBidi" w:eastAsiaTheme="majorEastAsia"/>
      <w:color w:val="595959" w:themeColor="text1" w:themeTint="0000A6"/>
    </w:rPr>
  </w:style>
  <w:style w:type="character" w:styleId="80" w:customStyle="1">
    <w:name w:val="หัวเรื่อง 8 อักขระ"/>
    <w:basedOn w:val="a0"/>
    <w:link w:val="8"/>
    <w:uiPriority w:val="9"/>
    <w:semiHidden w:val="1"/>
    <w:rsid w:val="00521262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หัวเรื่อง 9 อักขระ"/>
    <w:basedOn w:val="a0"/>
    <w:link w:val="9"/>
    <w:uiPriority w:val="9"/>
    <w:semiHidden w:val="1"/>
    <w:rsid w:val="00521262"/>
    <w:rPr>
      <w:rFonts w:cstheme="majorBidi" w:eastAsiaTheme="majorEastAsia"/>
      <w:color w:val="272727" w:themeColor="text1" w:themeTint="0000D8"/>
    </w:rPr>
  </w:style>
  <w:style w:type="paragraph" w:styleId="a3">
    <w:name w:val="Title"/>
    <w:basedOn w:val="a"/>
    <w:next w:val="a"/>
    <w:link w:val="a4"/>
    <w:uiPriority w:val="10"/>
    <w:qFormat w:val="1"/>
    <w:rsid w:val="00521262"/>
    <w:pPr>
      <w:spacing w:after="4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71"/>
    </w:rPr>
  </w:style>
  <w:style w:type="character" w:styleId="a4" w:customStyle="1">
    <w:name w:val="ชื่อเรื่อง อักขระ"/>
    <w:basedOn w:val="a0"/>
    <w:link w:val="a3"/>
    <w:uiPriority w:val="10"/>
    <w:rsid w:val="00521262"/>
    <w:rPr>
      <w:rFonts w:asciiTheme="majorHAnsi" w:cstheme="majorBidi" w:eastAsiaTheme="majorEastAsia" w:hAnsiTheme="majorHAns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 w:val="1"/>
    <w:rsid w:val="00521262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35"/>
    </w:rPr>
  </w:style>
  <w:style w:type="character" w:styleId="a6" w:customStyle="1">
    <w:name w:val="ชื่อเรื่องรอง อักขระ"/>
    <w:basedOn w:val="a0"/>
    <w:link w:val="a5"/>
    <w:uiPriority w:val="11"/>
    <w:rsid w:val="00521262"/>
    <w:rPr>
      <w:rFonts w:cstheme="majorBidi" w:eastAsiaTheme="majorEastAsia"/>
      <w:color w:val="595959" w:themeColor="text1" w:themeTint="0000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 w:val="1"/>
    <w:rsid w:val="0052126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คำอ้างอิง อักขระ"/>
    <w:basedOn w:val="a0"/>
    <w:link w:val="a7"/>
    <w:uiPriority w:val="29"/>
    <w:rsid w:val="00521262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34"/>
    <w:qFormat w:val="1"/>
    <w:rsid w:val="00521262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521262"/>
    <w:rPr>
      <w:i w:val="1"/>
      <w:iCs w:val="1"/>
      <w:color w:val="0f4761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52126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ac" w:customStyle="1">
    <w:name w:val="ทำให้คำอ้างอิงเป็นสีเข้มขึ้น อักขระ"/>
    <w:basedOn w:val="a0"/>
    <w:link w:val="ab"/>
    <w:uiPriority w:val="30"/>
    <w:rsid w:val="00521262"/>
    <w:rPr>
      <w:i w:val="1"/>
      <w:iCs w:val="1"/>
      <w:color w:val="0f4761" w:themeColor="accent1" w:themeShade="0000BF"/>
    </w:rPr>
  </w:style>
  <w:style w:type="character" w:styleId="ad">
    <w:name w:val="Intense Reference"/>
    <w:basedOn w:val="a0"/>
    <w:uiPriority w:val="32"/>
    <w:qFormat w:val="1"/>
    <w:rsid w:val="00521262"/>
    <w:rPr>
      <w:b w:val="1"/>
      <w:bCs w:val="1"/>
      <w:smallCaps w:val="1"/>
      <w:color w:val="0f4761" w:themeColor="accent1" w:themeShade="0000BF"/>
      <w:spacing w:val="5"/>
    </w:rPr>
  </w:style>
  <w:style w:type="paragraph" w:styleId="Default" w:customStyle="1">
    <w:name w:val="Default"/>
    <w:rsid w:val="00521262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kern w:val="0"/>
      <w:sz w:val="24"/>
      <w:szCs w:val="24"/>
    </w:rPr>
  </w:style>
  <w:style w:type="paragraph" w:styleId="ae">
    <w:name w:val="header"/>
    <w:basedOn w:val="a"/>
    <w:link w:val="af"/>
    <w:unhideWhenUsed w:val="1"/>
    <w:rsid w:val="005212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styleId="af" w:customStyle="1">
    <w:name w:val="หัวกระดาษ อักขระ"/>
    <w:basedOn w:val="a0"/>
    <w:link w:val="ae"/>
    <w:rsid w:val="00521262"/>
    <w:rPr>
      <w:rFonts w:ascii="EucrosiaUPC" w:cs="Angsana New" w:eastAsia="Cordia New" w:hAnsi="EucrosiaUPC"/>
      <w:kern w:val="0"/>
      <w:sz w:val="32"/>
      <w:szCs w:val="40"/>
    </w:rPr>
  </w:style>
  <w:style w:type="paragraph" w:styleId="af0">
    <w:name w:val="footer"/>
    <w:basedOn w:val="a"/>
    <w:link w:val="af1"/>
    <w:uiPriority w:val="99"/>
    <w:unhideWhenUsed w:val="1"/>
    <w:rsid w:val="0052126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styleId="af1" w:customStyle="1">
    <w:name w:val="ท้ายกระดาษ อักขระ"/>
    <w:basedOn w:val="a0"/>
    <w:link w:val="af0"/>
    <w:uiPriority w:val="99"/>
    <w:rsid w:val="00521262"/>
    <w:rPr>
      <w:rFonts w:ascii="EucrosiaUPC" w:cs="Angsana New" w:eastAsia="Cordia New" w:hAnsi="EucrosiaUPC"/>
      <w:kern w:val="0"/>
      <w:sz w:val="32"/>
      <w:szCs w:val="40"/>
    </w:rPr>
  </w:style>
  <w:style w:type="table" w:styleId="af2">
    <w:name w:val="Table Grid"/>
    <w:basedOn w:val="a1"/>
    <w:uiPriority w:val="39"/>
    <w:rsid w:val="00521262"/>
    <w:pPr>
      <w:spacing w:after="0" w:line="240" w:lineRule="auto"/>
    </w:pPr>
    <w:rPr>
      <w:kern w:val="0"/>
      <w:szCs w:val="22"/>
      <w:lang w:bidi="ar-S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Sarabun-regular.ttf"/><Relationship Id="rId4" Type="http://schemas.openxmlformats.org/officeDocument/2006/relationships/font" Target="fonts/Sarabun-bold.ttf"/><Relationship Id="rId5" Type="http://schemas.openxmlformats.org/officeDocument/2006/relationships/font" Target="fonts/Sarabun-italic.ttf"/><Relationship Id="rId6" Type="http://schemas.openxmlformats.org/officeDocument/2006/relationships/font" Target="fonts/Sarabun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DTMnMo9K18A1Jn7oNOcGs0h9Pw==">CgMxLjA4AHIhMTBhZkxFQ0U3aDcyazl3MTg0UHI1UlM4c3RUTXNzT19z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2025-02-20T03:14:00Z</dcterms:created>
  <dc:creator>Official CREC Thailand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