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b w:val="1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u w:val="single"/>
          <w:rtl w:val="0"/>
        </w:rPr>
        <w:t xml:space="preserve">ระเบียบวาระการประชุม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คณะกรรมการกลางจริยธรรมการวิจัยในคน </w:t>
      </w:r>
    </w:p>
    <w:p w:rsidR="00000000" w:rsidDel="00000000" w:rsidP="00000000" w:rsidRDefault="00000000" w:rsidRPr="00000000" w14:paraId="00000003">
      <w:pPr>
        <w:jc w:val="center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ชุด.....(</w:t>
      </w:r>
      <w:r w:rsidDel="00000000" w:rsidR="00000000" w:rsidRPr="00000000">
        <w:rPr>
          <w:rFonts w:ascii="Sarabun" w:cs="Sarabun" w:eastAsia="Sarabun" w:hAnsi="Sarabun"/>
          <w:color w:val="808080"/>
          <w:sz w:val="24"/>
          <w:szCs w:val="24"/>
          <w:rtl w:val="0"/>
        </w:rPr>
        <w:t xml:space="preserve">กุมารเวชศาสตร์/อายุรศาสตร์/เครื่องมือแพทย์/ศัลยศาสตร์ และอื่น ๆ/สังคมศาสตร์/พฤติกรรมศาสตร์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ครั้งที่ ..../พ.ศ.….. วันที่..................  เวลา................ น.</w:t>
      </w:r>
    </w:p>
    <w:p w:rsidR="00000000" w:rsidDel="00000000" w:rsidP="00000000" w:rsidRDefault="00000000" w:rsidRPr="00000000" w14:paraId="00000005">
      <w:pPr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ณ ...................................................................................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8890" cy="12700"/>
                <wp:effectExtent b="0" l="0" r="0" t="0"/>
                <wp:wrapNone/>
                <wp:docPr id="12614027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75555"/>
                          <a:ext cx="5715000" cy="88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8890" cy="12700"/>
                <wp:effectExtent b="0" l="0" r="0" t="0"/>
                <wp:wrapNone/>
                <wp:docPr id="12614027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both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วาระที่ 1 ประธานคณะกรรมการกลางฯ แจ้งที่ประชุม</w:t>
      </w:r>
    </w:p>
    <w:p w:rsidR="00000000" w:rsidDel="00000000" w:rsidP="00000000" w:rsidRDefault="00000000" w:rsidRPr="00000000" w14:paraId="00000007">
      <w:pPr>
        <w:ind w:firstLine="709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1.1 แจ้งรับรองระเบียบวาระการประชุม</w:t>
      </w:r>
    </w:p>
    <w:p w:rsidR="00000000" w:rsidDel="00000000" w:rsidP="00000000" w:rsidRDefault="00000000" w:rsidRPr="00000000" w14:paraId="00000008">
      <w:pPr>
        <w:ind w:firstLine="709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1.2 แจ้งการมีส่วนได้ส่วนเสียกับโครงการวิจัย</w:t>
      </w:r>
    </w:p>
    <w:p w:rsidR="00000000" w:rsidDel="00000000" w:rsidP="00000000" w:rsidRDefault="00000000" w:rsidRPr="00000000" w14:paraId="00000009">
      <w:pPr>
        <w:ind w:left="709" w:firstLine="0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1.3 เรื่องแจ้งทั่วไป (ถ้ามี) เช่น การอบรม การรับการตรวจเยี่ยม</w:t>
        <w:tab/>
      </w:r>
    </w:p>
    <w:p w:rsidR="00000000" w:rsidDel="00000000" w:rsidP="00000000" w:rsidRDefault="00000000" w:rsidRPr="00000000" w14:paraId="0000000A">
      <w:pPr>
        <w:spacing w:before="120" w:lineRule="auto"/>
        <w:jc w:val="both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วาระที่ 2 มูลนิธิส่งเสริมการศึกษาวิจัยในคนในประเทศไทยแจ้งคณะกรรมการกลางฯ เพื่อทราบ </w:t>
      </w:r>
    </w:p>
    <w:p w:rsidR="00000000" w:rsidDel="00000000" w:rsidP="00000000" w:rsidRDefault="00000000" w:rsidRPr="00000000" w14:paraId="0000000B">
      <w:pPr>
        <w:spacing w:before="120" w:lineRule="auto"/>
        <w:jc w:val="both"/>
        <w:rPr>
          <w:rFonts w:ascii="Sarabun" w:cs="Sarabun" w:eastAsia="Sarabun" w:hAnsi="Sarabu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วาระที่ 3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เรื่องแจ้งเพื่อทราบเกี่ยวกับโครงการวิจัย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567" w:firstLine="0"/>
        <w:jc w:val="both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(โครงการวิจัยและรายงานการวิจัยที่ได้รับรองหรือรับทราบไปแล้วโดยไม่ต้องนำเข้าประชุม) (ดู AL 01-S16)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Rule="auto"/>
        <w:jc w:val="both"/>
        <w:rPr>
          <w:rFonts w:ascii="Sarabun" w:cs="Sarabun" w:eastAsia="Sarabun" w:hAnsi="Sarabun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u w:val="single"/>
          <w:rtl w:val="0"/>
        </w:rPr>
        <w:t xml:space="preserve">วาระที่  4 เรื่องรับรองรายงานการประชุม ครั้งที่.............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843" w:hanging="1843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วาระที่  5 เรื่องที่เสนอให้ที่ประชุมพิจารณา </w:t>
      </w:r>
    </w:p>
    <w:p w:rsidR="00000000" w:rsidDel="00000000" w:rsidP="00000000" w:rsidRDefault="00000000" w:rsidRPr="00000000" w14:paraId="0000000F">
      <w:pPr>
        <w:spacing w:before="120" w:lineRule="auto"/>
        <w:ind w:left="1843" w:hanging="1276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5.1 การแก้ไขเพิ่มเติมโครงการวิจัย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จำนวน.......โครงการ</w:t>
      </w:r>
    </w:p>
    <w:p w:rsidR="00000000" w:rsidDel="00000000" w:rsidP="00000000" w:rsidRDefault="00000000" w:rsidRPr="00000000" w14:paraId="00000010">
      <w:pPr>
        <w:spacing w:before="120" w:lineRule="auto"/>
        <w:ind w:left="1843" w:hanging="1276"/>
        <w:rPr>
          <w:rFonts w:ascii="Sarabun" w:cs="Sarabun" w:eastAsia="Sarabun" w:hAnsi="Sarabun"/>
          <w:color w:val="ff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5.2 รายงานความปลอดภัย/เหตุการณ์ไม่พึงประสงค์ชนิดร้ายแรง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จำนวน.......โครงการ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0" w:lineRule="auto"/>
        <w:ind w:left="1843" w:hanging="1276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5.3 รายงานการไม่ปฏิบัติตามข้อกำหนด/เบี่ยงเบนไปจากโครงการวิจัย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จำนวน.......โครงการ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0" w:lineRule="auto"/>
        <w:ind w:left="1843" w:hanging="1276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5.4 รายงานความก้าวหน้า/ต่ออายุโครงการวิจัย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จำนวน.......โครงการ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Rule="auto"/>
        <w:ind w:left="992" w:hanging="425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5.5 การแจ้งยุติโครงการวิจัยก่อนกำหนด/พักการวิจัย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จำนวน.......โครงการ</w:t>
      </w:r>
    </w:p>
    <w:p w:rsidR="00000000" w:rsidDel="00000000" w:rsidP="00000000" w:rsidRDefault="00000000" w:rsidRPr="00000000" w14:paraId="00000014">
      <w:pPr>
        <w:spacing w:before="120" w:lineRule="auto"/>
        <w:ind w:left="1843" w:hanging="1276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5.6 รายงานสิ้นสุดโครงการวิจัย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จำนวน.......โครงการ</w:t>
      </w:r>
    </w:p>
    <w:p w:rsidR="00000000" w:rsidDel="00000000" w:rsidP="00000000" w:rsidRDefault="00000000" w:rsidRPr="00000000" w14:paraId="00000015">
      <w:pPr>
        <w:spacing w:before="120" w:lineRule="auto"/>
        <w:ind w:left="1843" w:hanging="1276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5.7 เรื่องอื่น ๆ เพื่อพิจารณา        </w:t>
      </w:r>
    </w:p>
    <w:p w:rsidR="00000000" w:rsidDel="00000000" w:rsidP="00000000" w:rsidRDefault="00000000" w:rsidRPr="00000000" w14:paraId="00000016">
      <w:pPr>
        <w:spacing w:before="120" w:lineRule="auto"/>
        <w:jc w:val="both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วาระที่ 6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เรื่องเสนอเพื่อพิจารณา (โครงการวิจัยใหม่)   </w:t>
        <w:tab/>
        <w:t xml:space="preserve">จำนวน ...... โครงการ</w:t>
      </w:r>
    </w:p>
    <w:p w:rsidR="00000000" w:rsidDel="00000000" w:rsidP="00000000" w:rsidRDefault="00000000" w:rsidRPr="00000000" w14:paraId="00000017">
      <w:pPr>
        <w:spacing w:before="120" w:lineRule="auto"/>
        <w:ind w:firstLine="567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24"/>
          <w:szCs w:val="24"/>
          <w:rtl w:val="0"/>
        </w:rPr>
        <w:t xml:space="preserve">6.1  Initial Protocol     </w:t>
      </w:r>
      <w:r w:rsidDel="00000000" w:rsidR="00000000" w:rsidRPr="00000000">
        <w:rPr>
          <w:rFonts w:ascii="TH Sarabun PSK" w:cs="TH Sarabun PSK" w:eastAsia="TH Sarabun PSK" w:hAnsi="TH Sarabun PSK"/>
          <w:sz w:val="24"/>
          <w:szCs w:val="24"/>
          <w:rtl w:val="0"/>
        </w:rPr>
        <w:t xml:space="preserve">จำนวน ....... โครงการ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2" w:firstLine="567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24"/>
          <w:szCs w:val="24"/>
          <w:rtl w:val="0"/>
        </w:rPr>
        <w:t xml:space="preserve">6.2  Re-Submission Protocol    </w:t>
      </w:r>
      <w:r w:rsidDel="00000000" w:rsidR="00000000" w:rsidRPr="00000000">
        <w:rPr>
          <w:rFonts w:ascii="TH Sarabun PSK" w:cs="TH Sarabun PSK" w:eastAsia="TH Sarabun PSK" w:hAnsi="TH Sarabun PSK"/>
          <w:sz w:val="24"/>
          <w:szCs w:val="24"/>
          <w:rtl w:val="0"/>
        </w:rPr>
        <w:t xml:space="preserve">จำนวน ....... โครงการ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9">
      <w:pPr>
        <w:tabs>
          <w:tab w:val="left" w:leader="none" w:pos="-284"/>
        </w:tabs>
        <w:ind w:right="339"/>
        <w:rPr>
          <w:rFonts w:ascii="Sarabun" w:cs="Sarabun" w:eastAsia="Sarabun" w:hAnsi="Sarabun"/>
          <w:b w:val="1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4"/>
          <w:szCs w:val="24"/>
          <w:rtl w:val="0"/>
        </w:rPr>
        <w:t xml:space="preserve">วาระที่ 7    เรื่องสืบเนื่อง</w:t>
        <w:tab/>
      </w:r>
    </w:p>
    <w:p w:rsidR="00000000" w:rsidDel="00000000" w:rsidP="00000000" w:rsidRDefault="00000000" w:rsidRPr="00000000" w14:paraId="0000001A">
      <w:pPr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วาระที่ 8    เรื่องอื่น ๆ</w:t>
        <w:tab/>
        <w:tab/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</w:rPr>
    </w:pPr>
    <w:r w:rsidDel="00000000" w:rsidR="00000000" w:rsidRPr="00000000">
      <w:rPr>
        <w:rtl w:val="0"/>
      </w:rPr>
    </w:r>
  </w:p>
  <w:tbl>
    <w:tblPr>
      <w:tblStyle w:val="Table1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3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1D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20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01-S16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3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2 หน้า</w:t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character" w:styleId="a8">
    <w:name w:val="Hyperlink"/>
    <w:semiHidden w:val="1"/>
    <w:unhideWhenUsed w:val="1"/>
    <w:rsid w:val="00B23651"/>
    <w:rPr>
      <w:color w:val="0000ff"/>
      <w:u w:val="single"/>
    </w:rPr>
  </w:style>
  <w:style w:type="paragraph" w:styleId="Body1" w:customStyle="1">
    <w:name w:val="Body 1"/>
    <w:rsid w:val="00D62DCB"/>
    <w:pPr>
      <w:spacing w:after="0" w:line="240" w:lineRule="auto"/>
    </w:pPr>
    <w:rPr>
      <w:rFonts w:ascii="Helvetica" w:cs="Times New Roman" w:eastAsia="Arial Unicode MS" w:hAnsi="Helvetica"/>
      <w:color w:val="000000"/>
      <w:sz w:val="24"/>
      <w:szCs w:val="20"/>
      <w:lang w:bidi="th-TH"/>
    </w:rPr>
  </w:style>
  <w:style w:type="paragraph" w:styleId="a9">
    <w:name w:val="List Paragraph"/>
    <w:basedOn w:val="a"/>
    <w:uiPriority w:val="34"/>
    <w:qFormat w:val="1"/>
    <w:rsid w:val="00FD79E5"/>
    <w:pPr>
      <w:ind w:left="720"/>
      <w:contextualSpacing w:val="1"/>
    </w:pPr>
    <w:rPr>
      <w:rFonts w:cs="Angsana New"/>
      <w:szCs w:val="40"/>
    </w:rPr>
  </w:style>
  <w:style w:type="paragraph" w:styleId="aa">
    <w:name w:val="Revision"/>
    <w:hidden w:val="1"/>
    <w:uiPriority w:val="99"/>
    <w:semiHidden w:val="1"/>
    <w:rsid w:val="00A61418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3EyllrD3Q0N3bfVI3AcAQn6Uhw==">CgMxLjAyCGguZ2pkZ3hzOAByITF5VUZSRUFQODZQVlJSTF9USVRaeHhRSkV6M2xYNml5eA==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2020-04-11T11:01:00Z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