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spacing w:before="120" w:line="204" w:lineRule="auto"/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แบบการทบทวนพิจารณาและนำเสนอโครงร่างการวิจัยในที่ประชุม</w:t>
      </w:r>
    </w:p>
    <w:p w:rsidR="00000000" w:rsidDel="00000000" w:rsidP="00000000" w:rsidRDefault="00000000" w:rsidRPr="00000000" w14:paraId="00000002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สำหรับการวิจัยทางชีวการแพทย์</w:t>
      </w:r>
    </w:p>
    <w:p w:rsidR="00000000" w:rsidDel="00000000" w:rsidP="00000000" w:rsidRDefault="00000000" w:rsidRPr="00000000" w14:paraId="00000003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Protocol Review Form and Presentation in Full board Meeting</w:t>
      </w:r>
    </w:p>
    <w:p w:rsidR="00000000" w:rsidDel="00000000" w:rsidP="00000000" w:rsidRDefault="00000000" w:rsidRPr="00000000" w14:paraId="00000004">
      <w:pPr>
        <w:jc w:val="center"/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For Biomedical Research</w:t>
      </w:r>
    </w:p>
    <w:p w:rsidR="00000000" w:rsidDel="00000000" w:rsidP="00000000" w:rsidRDefault="00000000" w:rsidRPr="00000000" w14:paraId="00000005">
      <w:pPr>
        <w:rPr>
          <w:rFonts w:ascii="Sarabun" w:cs="Sarabun" w:eastAsia="Sarabun" w:hAnsi="Sarabu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sz w:val="28"/>
          <w:szCs w:val="28"/>
          <w:rtl w:val="0"/>
        </w:rPr>
        <w:t xml:space="preserve">รหัสโครงการ (</w:t>
      </w: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CREC No.)</w:t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 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left="1418" w:hanging="1418"/>
        <w:jc w:val="both"/>
        <w:rPr>
          <w:rFonts w:ascii="Sarabun" w:cs="Sarabun" w:eastAsia="Sarabun" w:hAnsi="Sarabu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ชื่อโครงการ </w:t>
        <w:tab/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Sarabun" w:cs="Sarabun" w:eastAsia="Sarabun" w:hAnsi="Sarabun"/>
          <w:b w:val="1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ชื่อหัวหน้าโครงการ</w:t>
        <w:tab/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rFonts w:ascii="Sarabun" w:cs="Sarabun" w:eastAsia="Sarabun" w:hAnsi="Sarabun"/>
          <w:color w:val="000000"/>
          <w:sz w:val="28"/>
          <w:szCs w:val="28"/>
          <w:u w:val="single"/>
        </w:rPr>
      </w:pPr>
      <w:r w:rsidDel="00000000" w:rsidR="00000000" w:rsidRPr="00000000">
        <w:rPr>
          <w:rFonts w:ascii="Sarabun" w:cs="Sarabun" w:eastAsia="Sarabun" w:hAnsi="Sarabun"/>
          <w:b w:val="1"/>
          <w:color w:val="000000"/>
          <w:sz w:val="28"/>
          <w:szCs w:val="28"/>
          <w:rtl w:val="0"/>
        </w:rPr>
        <w:t xml:space="preserve">ชื่อกรรมการทบทวน</w:t>
        <w:tab/>
      </w:r>
      <w:r w:rsidDel="00000000" w:rsidR="00000000" w:rsidRPr="00000000">
        <w:rPr>
          <w:rFonts w:ascii="Sarabun" w:cs="Sarabun" w:eastAsia="Sarabun" w:hAnsi="Sarabun"/>
          <w:color w:val="000000"/>
          <w:sz w:val="28"/>
          <w:szCs w:val="28"/>
          <w:rtl w:val="0"/>
        </w:rPr>
        <w:t xml:space="preserve">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กำหนดส่งคืน 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สรุปโครงการวิจัยโดยย่อเพื่อนำเสนอในที่ประชุม</w:t>
      </w:r>
    </w:p>
    <w:tbl>
      <w:tblPr>
        <w:tblStyle w:val="Table1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4"/>
        <w:tblGridChange w:id="0">
          <w:tblGrid>
            <w:gridCol w:w="9634"/>
          </w:tblGrid>
        </w:tblGridChange>
      </w:tblGrid>
      <w:tr>
        <w:trPr>
          <w:cantSplit w:val="0"/>
          <w:trHeight w:val="1451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5261"/>
                <w:tab w:val="left" w:leader="none" w:pos="6305"/>
                <w:tab w:val="left" w:leader="none" w:pos="7385"/>
                <w:tab w:val="left" w:leader="none" w:pos="8501"/>
              </w:tabs>
              <w:spacing w:after="0" w:before="0" w:line="240" w:lineRule="auto"/>
              <w:ind w:left="747" w:right="4728" w:firstLine="0"/>
              <w:jc w:val="left"/>
              <w:rPr>
                <w:rFonts w:ascii="TH Sarabun PSK" w:cs="TH Sarabun PSK" w:eastAsia="TH Sarabun PSK" w:hAnsi="TH Sarabun PSK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การประเมิน (เมื่อนำเสนอผลประเมินในที่ประชุม โปรดลำดับตอนตามแบบประเมิน)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68"/>
        <w:gridCol w:w="5528"/>
        <w:gridCol w:w="992"/>
        <w:gridCol w:w="1276"/>
        <w:gridCol w:w="1275"/>
        <w:tblGridChange w:id="0">
          <w:tblGrid>
            <w:gridCol w:w="568"/>
            <w:gridCol w:w="5528"/>
            <w:gridCol w:w="992"/>
            <w:gridCol w:w="1276"/>
            <w:gridCol w:w="1275"/>
          </w:tblGrid>
        </w:tblGridChange>
      </w:tblGrid>
      <w:tr>
        <w:trPr>
          <w:cantSplit w:val="0"/>
          <w:tblHeader w:val="1"/>
        </w:trPr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ข้อ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หัวข้อการประเมินที่เกี่ยวกับโครงการวิจัย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เหมาะสม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ไม่เหมาะสม</w:t>
            </w:r>
          </w:p>
        </w:tc>
        <w:tc>
          <w:tcPr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-108" w:right="-108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ไม่เกี่ยวข้อง</w:t>
            </w:r>
          </w:p>
        </w:tc>
      </w:tr>
      <w:tr>
        <w:trPr>
          <w:cantSplit w:val="0"/>
          <w:tblHeader w:val="0"/>
        </w:trPr>
        <w:tc>
          <w:tcPr>
            <w:tcBorders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A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Scientific value</w:t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5" w:right="0" w:hanging="75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หลักการและเหตุผล (Rationale) ICH-GCP 6.2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การทบทวนวรรณกรรมที่เกี่ยวข้อง ICH-GCP 6.2.7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วัตถุประสงค์ (Objective) ICH-GCP 6.3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รูปแบบการวิจัย (Study design) ICH-GCP 6.4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กลุ่มประชากรที่ศึกษา (Study population) ICH-GCP 6.2.6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ขนาดตัวอย่าง (Sample size) ICH-GCP 6.9.2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การคัดเลือกอาสาสมัครที่เข้าโครงการ (Inclusion criteria) </w:t>
              <w:br w:type="textWrapping"/>
              <w:t xml:space="preserve">ICH-GCP 6.5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การคัดอาสาสมัครออกจากโครงการวิจัย (Exclusion criteria) ICH-GCP 6.5.3</w:t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การถอนอาสาสมัครออกจากโครงการ (Withdrawal Criteria) ICH-GCP 6.4.6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bookmarkStart w:colFirst="0" w:colLast="0" w:name="_heading=h.gjdgxs" w:id="0"/>
            <w:bookmarkEnd w:id="0"/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การใช้อาสาสมัครกลุ่มเปราะบาง (Vulnerable subjects)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มีการอธิบายถึงประเภทของอาสาสมัครกลุ่มเปราะบาง</w:t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มีการระบุถึงเหตุผลความจำเป็นในการเลือกศึกษาอาสาสมัครกลุ่มเปราะบาง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มีการระบุถึงการปกป้องคุ้มครองอาสาสมัครกลุ่มเปราะบาง (หากมีการการศึกษาในอาสาสมัครกลุ่มเปราะบาง)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การแบ่งกลุ่มและวิธีการสุ่มอาสาสมัคร ICH-GCP 6.4.3</w:t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/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เครื่องมือหรือวิธีทดสอบที่ใช้ในการวิจัย ICH-GCP 6.6.1</w:t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การใช้กลุ่มควบคุมหรือยาหลอก ICH-GCP 6.4.7</w:t>
            </w:r>
          </w:p>
        </w:tc>
        <w:tc>
          <w:tcPr/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วิธีการวัดผลการวิจัย ICH-GCP 6.4.1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55" w:hRule="atLeast"/>
          <w:tblHeader w:val="0"/>
        </w:trPr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15</w:t>
            </w:r>
          </w:p>
        </w:tc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032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การเฝ้าระวังผลแทรกซ้อนและการแก้ไข ICH-GCP 6.8.1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032"/>
              </w:tabs>
              <w:spacing w:after="0" w:before="0" w:line="320" w:lineRule="auto"/>
              <w:ind w:left="317" w:right="0" w:hanging="317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(i)</w:t>
              <w:tab/>
              <w:t xml:space="preserve">By using procedures that are consistent with sound research design and that do not unnecessarily expose subjects to risk, and</w:t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032"/>
              </w:tabs>
              <w:spacing w:after="0" w:before="0" w:line="320" w:lineRule="auto"/>
              <w:ind w:left="317" w:right="0" w:hanging="317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(ii)</w:t>
              <w:tab/>
              <w:t xml:space="preserve">Whenever appropriate, by using procedures already being performed on the subjects for diagnostic or treatment purposes.</w:t>
            </w:r>
          </w:p>
        </w:tc>
        <w:tc>
          <w:tcPr/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16</w:t>
            </w:r>
          </w:p>
        </w:tc>
        <w:tc>
          <w:tcPr/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4032"/>
              </w:tabs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จำนวนและปริมาณของเลือดหรือสิ่งส่งตรวจ ICH-GCP 6.7.1</w:t>
            </w:r>
          </w:p>
        </w:tc>
        <w:tc>
          <w:tcPr/>
          <w:p w:rsidR="00000000" w:rsidDel="00000000" w:rsidP="00000000" w:rsidRDefault="00000000" w:rsidRPr="00000000" w14:paraId="0000007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17</w:t>
            </w:r>
          </w:p>
        </w:tc>
        <w:tc>
          <w:tcPr/>
          <w:p w:rsidR="00000000" w:rsidDel="00000000" w:rsidP="00000000" w:rsidRDefault="00000000" w:rsidRPr="00000000" w14:paraId="0000007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ระยะเวลา/จำนวนครั้งของการติดตาม ICH-GCP 6.4.5</w:t>
            </w:r>
          </w:p>
        </w:tc>
        <w:tc>
          <w:tcPr/>
          <w:p w:rsidR="00000000" w:rsidDel="00000000" w:rsidP="00000000" w:rsidRDefault="00000000" w:rsidRPr="00000000" w14:paraId="0000007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สถิติที่ใช้ในการวิเคราะห์ ICH-GCP 6.9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8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8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B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8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Ethical Issue and Risk/Benefit assessment</w:t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8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8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/>
          <w:p w:rsidR="00000000" w:rsidDel="00000000" w:rsidP="00000000" w:rsidRDefault="00000000" w:rsidRPr="00000000" w14:paraId="0000008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ความเสี่ยงต่อสุขภาพของอาสาสมัครโดยตรง</w:t>
            </w:r>
          </w:p>
        </w:tc>
        <w:tc>
          <w:tcPr/>
          <w:p w:rsidR="00000000" w:rsidDel="00000000" w:rsidP="00000000" w:rsidRDefault="00000000" w:rsidRPr="00000000" w14:paraId="0000008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restart"/>
          </w:tcPr>
          <w:p w:rsidR="00000000" w:rsidDel="00000000" w:rsidP="00000000" w:rsidRDefault="00000000" w:rsidRPr="00000000" w14:paraId="0000008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/>
          <w:p w:rsidR="00000000" w:rsidDel="00000000" w:rsidP="00000000" w:rsidRDefault="00000000" w:rsidRPr="00000000" w14:paraId="0000008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ความเสี่ยงต่อสุขภาพของตัวอ่อนหรือบุตรในครรภ์ หรือคู่สมรส</w:t>
            </w:r>
          </w:p>
        </w:tc>
        <w:tc>
          <w:tcPr/>
          <w:p w:rsidR="00000000" w:rsidDel="00000000" w:rsidP="00000000" w:rsidRDefault="00000000" w:rsidRPr="00000000" w14:paraId="0000008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มีการระบุความเสี่ยง: ความเสี่ยงทางกายภาพ จิตวิทยา เศรษฐกิจ กฎหมาย หรือความเสี่ยงที่เกิดจากการบุกรุกความเป็นส่วนตัวและการละเมิดการรักษาความลับ</w:t>
            </w:r>
          </w:p>
        </w:tc>
        <w:tc>
          <w:tcPr/>
          <w:p w:rsidR="00000000" w:rsidDel="00000000" w:rsidP="00000000" w:rsidRDefault="00000000" w:rsidRPr="00000000" w14:paraId="0000009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Merge w:val="continue"/>
          </w:tcPr>
          <w:p w:rsidR="00000000" w:rsidDel="00000000" w:rsidP="00000000" w:rsidRDefault="00000000" w:rsidRPr="00000000" w14:paraId="0000009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มีมาตรการป้องกันหรือลดความเสี่ยงอย่างเพียงพอ</w:t>
            </w:r>
          </w:p>
        </w:tc>
        <w:tc>
          <w:tcPr/>
          <w:p w:rsidR="00000000" w:rsidDel="00000000" w:rsidP="00000000" w:rsidRDefault="00000000" w:rsidRPr="00000000" w14:paraId="0000009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-108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ผลกระทบต่อจิตใจ ชื่อเสียง สังคม และเศรษฐกิจ ของอาสาสมัคร</w:t>
            </w:r>
          </w:p>
        </w:tc>
        <w:tc>
          <w:tcPr/>
          <w:p w:rsidR="00000000" w:rsidDel="00000000" w:rsidP="00000000" w:rsidRDefault="00000000" w:rsidRPr="00000000" w14:paraId="0000009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/>
          <w:p w:rsidR="00000000" w:rsidDel="00000000" w:rsidP="00000000" w:rsidRDefault="00000000" w:rsidRPr="00000000" w14:paraId="000000A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ผลกระทบต่อชุมชนที่เข้าร่วมการวิจัย</w:t>
            </w:r>
          </w:p>
        </w:tc>
        <w:tc>
          <w:tcPr/>
          <w:p w:rsidR="00000000" w:rsidDel="00000000" w:rsidP="00000000" w:rsidRDefault="00000000" w:rsidRPr="00000000" w14:paraId="000000A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/>
          <w:p w:rsidR="00000000" w:rsidDel="00000000" w:rsidP="00000000" w:rsidRDefault="00000000" w:rsidRPr="00000000" w14:paraId="000000A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กระบวนการเข้าถึงบุคคล/ข้อมูลข่าวสารส่วนบุคคล การเก็บรวบรวมและรักษาข้อมูลในแง่ของความเป็นส่วนตัว และการรักษาความลับ</w:t>
            </w:r>
          </w:p>
        </w:tc>
        <w:tc>
          <w:tcPr/>
          <w:p w:rsidR="00000000" w:rsidDel="00000000" w:rsidP="00000000" w:rsidRDefault="00000000" w:rsidRPr="00000000" w14:paraId="000000A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A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ประโยชน์ต่ออาสาสมัคร (ประโยชน์โดยตรง รวมถึงประโยชน์ที่เกิดจากการวิจัยภายหลังเสร็จสิ้นการวิจัย)</w:t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/>
          <w:p w:rsidR="00000000" w:rsidDel="00000000" w:rsidP="00000000" w:rsidRDefault="00000000" w:rsidRPr="00000000" w14:paraId="000000B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ประโยชน์ต่อชุมชนที่เข้าร่วมการวิจัย</w:t>
            </w:r>
          </w:p>
        </w:tc>
        <w:tc>
          <w:tcPr/>
          <w:p w:rsidR="00000000" w:rsidDel="00000000" w:rsidP="00000000" w:rsidRDefault="00000000" w:rsidRPr="00000000" w14:paraId="000000B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ประโยชน์ต่อสังคม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อัตราส่วนประโยชน์และความเสี่ยง</w:t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000000" w:space="0" w:sz="4" w:val="single"/>
            </w:tcBorders>
          </w:tcPr>
          <w:p w:rsidR="00000000" w:rsidDel="00000000" w:rsidP="00000000" w:rsidRDefault="00000000" w:rsidRPr="00000000" w14:paraId="000000B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B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C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Informed Consent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C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C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c0c0c0" w:val="clear"/>
          </w:tcPr>
          <w:p w:rsidR="00000000" w:rsidDel="00000000" w:rsidP="00000000" w:rsidRDefault="00000000" w:rsidRPr="00000000" w14:paraId="000000C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วิธีการชักชวนอาสาสมัครเข้าสู่โครงการ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การแจ้งวัตถุประสงค์ของการวิจัย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C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ระบุแหล่งทุนสนับสนุน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ขั้นตอนการปฏิบัติตัวของอาสาสมัคร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ระบุความเสี่ยงและผลแทรกซ้อน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ประโยชน์ที่ได้รับจากการเข้าร่วมวิจัย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D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การเข้าร่วมโครงการเป็นโดยสมัครใจ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ทางเลือกอื่นหากไม่เข้าร่วมโครงการ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สิทธิในการถอนตัวจากโครงการวิจัย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E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-108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การจ่ายค่าตอบแทน/ค่าเดินทาง/ค่าใช้จ่าย/ค่าชดเชยแก่อาสาสมัคร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การเก็บรักษาความลับของอาสาสมัคร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ชื่อ ที่อยู่และเบอร์โทรศัพท์ติดต่อผู้วิจัย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ที่อยู่และเบอร์โทรศัพท์ติดต่อคณะกรรมการ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วิธีการแสดงความยินยอมของอาสาสมัคร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1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D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1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Investigator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1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1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bfbfbf" w:val="clear"/>
          </w:tcPr>
          <w:p w:rsidR="00000000" w:rsidDel="00000000" w:rsidP="00000000" w:rsidRDefault="00000000" w:rsidRPr="00000000" w14:paraId="000001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 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พื้นฐานอาชีพและประสบการณ์ของผู้วิจัย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2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Conflict of interest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-108" w:firstLine="0"/>
              <w:jc w:val="left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ประวัติการอบรมจริยธรรมการวิจัย ของผู้วิจัยและผู้ร่วมโครงการวิจัย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1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400" w:lineRule="auto"/>
              <w:ind w:left="0" w:right="0" w:firstLine="0"/>
              <w:jc w:val="center"/>
              <w:rPr>
                <w:rFonts w:ascii="Sarabun" w:cs="Sarabun" w:eastAsia="Sarabun" w:hAnsi="Sarabun"/>
                <w:b w:val="0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E">
      <w:pPr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639"/>
        <w:tblGridChange w:id="0">
          <w:tblGrid>
            <w:gridCol w:w="963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ข้อคิดเห็น/ข้อแนะนำ กรณีที่ไม่เหมาะสม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900"/>
              </w:tabs>
              <w:spacing w:after="0" w:before="0" w:line="240" w:lineRule="auto"/>
              <w:ind w:left="169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900"/>
              </w:tabs>
              <w:spacing w:after="0" w:before="0" w:line="240" w:lineRule="auto"/>
              <w:ind w:left="169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900"/>
              </w:tabs>
              <w:spacing w:after="0" w:before="0" w:line="240" w:lineRule="auto"/>
              <w:ind w:left="169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900"/>
              </w:tabs>
              <w:spacing w:after="0" w:before="0" w:line="240" w:lineRule="auto"/>
              <w:ind w:left="169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900"/>
              </w:tabs>
              <w:spacing w:after="0" w:before="0" w:line="240" w:lineRule="auto"/>
              <w:ind w:left="169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900"/>
              </w:tabs>
              <w:spacing w:after="0" w:before="0" w:line="240" w:lineRule="auto"/>
              <w:ind w:left="169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900"/>
              </w:tabs>
              <w:spacing w:after="0" w:before="0" w:line="240" w:lineRule="auto"/>
              <w:ind w:left="169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right" w:leader="none" w:pos="9900"/>
              </w:tabs>
              <w:spacing w:after="0" w:before="0" w:line="240" w:lineRule="auto"/>
              <w:ind w:left="169" w:right="0" w:firstLine="0"/>
              <w:jc w:val="left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singl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8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B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C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rPr>
          <w:rFonts w:ascii="Sarabun" w:cs="Sarabun" w:eastAsia="Sarabun" w:hAnsi="Sarabu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1"/>
        <w:gridCol w:w="8788"/>
        <w:tblGridChange w:id="0">
          <w:tblGrid>
            <w:gridCol w:w="851"/>
            <w:gridCol w:w="87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2E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rtl w:val="0"/>
              </w:rPr>
              <w:t xml:space="preserve">Risk-Benefit Assessment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0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d0d0d"/>
                <w:sz w:val="28"/>
                <w:szCs w:val="28"/>
                <w:rtl w:val="0"/>
              </w:rPr>
              <w:t xml:space="preserve">มีความเสี่ยงไม่เกินความเสี่ยงเล็กน้อย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Research not involving greater than minimal risk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2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 ]</w:t>
            </w:r>
          </w:p>
        </w:tc>
        <w:tc>
          <w:tcPr/>
          <w:p w:rsidR="00000000" w:rsidDel="00000000" w:rsidP="00000000" w:rsidRDefault="00000000" w:rsidRPr="00000000" w14:paraId="0000013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d0d0d"/>
                <w:sz w:val="28"/>
                <w:szCs w:val="28"/>
                <w:rtl w:val="0"/>
              </w:rPr>
              <w:t xml:space="preserve">มีความเสี่ยงเกินกว่าความเสี่ยงเล็กน้อย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color w:val="0d0d0d"/>
                <w:sz w:val="28"/>
                <w:szCs w:val="28"/>
                <w:rtl w:val="0"/>
              </w:rPr>
              <w:t xml:space="preserve">แต่มีประโยชน์ต่อตัวอาสาสมัครโดยตรง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Research involving greater than minimal risk but presenting the prospect of direct benefit to the individual subjects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4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/>
          <w:p w:rsidR="00000000" w:rsidDel="00000000" w:rsidP="00000000" w:rsidRDefault="00000000" w:rsidRPr="00000000" w14:paraId="00000135">
            <w:pPr>
              <w:ind w:right="-63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d0d0d"/>
                <w:sz w:val="28"/>
                <w:szCs w:val="28"/>
                <w:rtl w:val="0"/>
              </w:rPr>
              <w:t xml:space="preserve">มีความเสี่ยงเกินกว่าความเสี่ยงเล็กน้อย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color w:val="0d0d0d"/>
                <w:sz w:val="28"/>
                <w:szCs w:val="28"/>
                <w:rtl w:val="0"/>
              </w:rPr>
              <w:t xml:space="preserve">และไม่มีประโยชน์ต่อตัวอาสาสมัครโดยตรง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color w:val="0d0d0d"/>
                <w:sz w:val="28"/>
                <w:szCs w:val="28"/>
                <w:rtl w:val="0"/>
              </w:rPr>
              <w:t xml:space="preserve">แต่มีความเป็นไปได้ที่จะได้รับความรู้เกี่ยวกับโรคหรือสภาวะที่อาสาสมัครเป็น Research involving greater than minimal risk and no prospect of direct benefit to individual subjects, but likely to yield generalizable knowledge about the subject's disorder or condition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6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rFonts w:ascii="Sarabun" w:cs="Sarabun" w:eastAsia="Sarabun" w:hAnsi="Sarabun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d0d0d"/>
                <w:sz w:val="28"/>
                <w:szCs w:val="28"/>
                <w:rtl w:val="0"/>
              </w:rPr>
              <w:t xml:space="preserve">มีความเสี่ยงและประโยชน์ไม่ตรงกับที่กล่าวมาแล้วทั้งสามข้อ</w:t>
            </w:r>
            <w:r w:rsidDel="00000000" w:rsidR="00000000" w:rsidRPr="00000000">
              <w:rPr>
                <w:rFonts w:ascii="Sarabun" w:cs="Sarabun" w:eastAsia="Sarabun" w:hAnsi="Sarabun"/>
                <w:b w:val="1"/>
                <w:color w:val="0d0d0d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Fonts w:ascii="Sarabun" w:cs="Sarabun" w:eastAsia="Sarabun" w:hAnsi="Sarabun"/>
                <w:color w:val="0d0d0d"/>
                <w:sz w:val="28"/>
                <w:szCs w:val="28"/>
                <w:rtl w:val="0"/>
              </w:rPr>
              <w:t xml:space="preserve">แต่อาจมีโอกาสที่จะเข้าใจ หรือป้องกัน หรือบรรเทาปัญหาร้ายแรงที่กระทบสุขภาพและความเป็นอยู่ที่ดีของอาสาสมัคร  Research not otherwise approvable which presents an opportunity to understand, prevent, or alleviate a serious problem affecting the health or welfare of subjects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rFonts w:ascii="Sarabun" w:cs="Sarabun" w:eastAsia="Sarabun" w:hAnsi="Sarabun"/>
                <w:color w:val="0d0d0d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color w:val="0d0d0d"/>
                <w:sz w:val="28"/>
                <w:szCs w:val="28"/>
                <w:rtl w:val="0"/>
              </w:rPr>
              <w:t xml:space="preserve">ยังไม่สามารถสรุปได้</w:t>
            </w:r>
          </w:p>
        </w:tc>
      </w:tr>
    </w:tbl>
    <w:p w:rsidR="00000000" w:rsidDel="00000000" w:rsidP="00000000" w:rsidRDefault="00000000" w:rsidRPr="00000000" w14:paraId="0000013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363"/>
          <w:tab w:val="left" w:leader="none" w:pos="5261"/>
          <w:tab w:val="left" w:leader="none" w:pos="6305"/>
          <w:tab w:val="left" w:leader="none" w:pos="7385"/>
          <w:tab w:val="left" w:leader="none" w:pos="8501"/>
        </w:tabs>
        <w:spacing w:after="0" w:before="0" w:line="240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63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8788"/>
        <w:tblGridChange w:id="0">
          <w:tblGrid>
            <w:gridCol w:w="846"/>
            <w:gridCol w:w="8788"/>
          </w:tblGrid>
        </w:tblGridChange>
      </w:tblGrid>
      <w:tr>
        <w:trPr>
          <w:cantSplit w:val="0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1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สรุปความเห็นโดยรวม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E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รับรอง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0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ปรับปรุงแก้ไข เพื่อรับรอง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ปรับปรุงแก้ไขและนำเข้าพิจารณาใหม่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4">
            <w:pPr>
              <w:jc w:val="center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/>
          <w:p w:rsidR="00000000" w:rsidDel="00000000" w:rsidP="00000000" w:rsidRDefault="00000000" w:rsidRPr="00000000" w14:paraId="00000145">
            <w:pPr>
              <w:ind w:right="-108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ไม่รับรอง โปรดระบุเหตุผล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ab/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46"/>
        <w:gridCol w:w="2444"/>
        <w:gridCol w:w="585"/>
        <w:gridCol w:w="2687"/>
        <w:gridCol w:w="689"/>
        <w:gridCol w:w="2377"/>
        <w:tblGridChange w:id="0">
          <w:tblGrid>
            <w:gridCol w:w="846"/>
            <w:gridCol w:w="2444"/>
            <w:gridCol w:w="585"/>
            <w:gridCol w:w="2687"/>
            <w:gridCol w:w="689"/>
            <w:gridCol w:w="2377"/>
          </w:tblGrid>
        </w:tblGridChange>
      </w:tblGrid>
      <w:tr>
        <w:trPr>
          <w:cantSplit w:val="0"/>
          <w:trHeight w:val="431" w:hRule="atLeast"/>
          <w:tblHeader w:val="0"/>
        </w:trPr>
        <w:tc>
          <w:tcPr>
            <w:gridSpan w:val="6"/>
          </w:tcPr>
          <w:p w:rsidR="00000000" w:rsidDel="00000000" w:rsidP="00000000" w:rsidRDefault="00000000" w:rsidRPr="00000000" w14:paraId="0000014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Sarabun" w:cs="Sarabun" w:eastAsia="Sarabun" w:hAnsi="Sarabun"/>
                <w:b w:val="1"/>
                <w:i w:val="0"/>
                <w:smallCaps w:val="0"/>
                <w:strike w:val="0"/>
                <w:color w:val="000000"/>
                <w:sz w:val="28"/>
                <w:szCs w:val="28"/>
                <w:u w:val="none"/>
                <w:shd w:fill="auto" w:val="clear"/>
                <w:vertAlign w:val="baseline"/>
                <w:rtl w:val="0"/>
              </w:rPr>
              <w:t xml:space="preserve">ระยะเวลาการส่งรายงานความก้าวหน้าของโครงการวิจัย</w:t>
            </w:r>
          </w:p>
        </w:tc>
      </w:tr>
      <w:tr>
        <w:trPr>
          <w:cantSplit w:val="0"/>
          <w:trHeight w:val="443" w:hRule="atLeast"/>
          <w:tblHeader w:val="0"/>
        </w:trPr>
        <w:tc>
          <w:tcPr/>
          <w:p w:rsidR="00000000" w:rsidDel="00000000" w:rsidP="00000000" w:rsidRDefault="00000000" w:rsidRPr="00000000" w14:paraId="0000014F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/>
          <w:p w:rsidR="00000000" w:rsidDel="00000000" w:rsidP="00000000" w:rsidRDefault="00000000" w:rsidRPr="00000000" w14:paraId="00000150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3 เดือน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2">
            <w:pPr>
              <w:ind w:left="-144" w:firstLine="144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6 เดือน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3">
            <w:pPr>
              <w:jc w:val="center"/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]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4">
            <w:pPr>
              <w:rPr>
                <w:rFonts w:ascii="Sarabun" w:cs="Sarabun" w:eastAsia="Sarabun" w:hAnsi="Sarabun"/>
                <w:b w:val="1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12 เดือน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155">
            <w:pPr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[   ]</w:t>
            </w:r>
          </w:p>
        </w:tc>
        <w:tc>
          <w:tcPr>
            <w:gridSpan w:val="5"/>
          </w:tcPr>
          <w:p w:rsidR="00000000" w:rsidDel="00000000" w:rsidP="00000000" w:rsidRDefault="00000000" w:rsidRPr="00000000" w14:paraId="00000156">
            <w:pPr>
              <w:ind w:right="-108"/>
              <w:rPr>
                <w:rFonts w:ascii="Sarabun" w:cs="Sarabun" w:eastAsia="Sarabun" w:hAnsi="Sarabun"/>
                <w:sz w:val="28"/>
                <w:szCs w:val="28"/>
              </w:rPr>
            </w:pP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rtl w:val="0"/>
              </w:rPr>
              <w:t xml:space="preserve">อื่นๆ ระบุ </w:t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b w:val="1"/>
                <w:sz w:val="28"/>
                <w:szCs w:val="28"/>
                <w:u w:val="single"/>
                <w:rtl w:val="0"/>
              </w:rPr>
              <w:tab/>
              <w:tab/>
              <w:tab/>
              <w:tab/>
              <w:tab/>
              <w:tab/>
              <w:tab/>
              <w:tab/>
            </w:r>
            <w:r w:rsidDel="00000000" w:rsidR="00000000" w:rsidRPr="00000000">
              <w:rPr>
                <w:rFonts w:ascii="Sarabun" w:cs="Sarabun" w:eastAsia="Sarabun" w:hAnsi="Sarabun"/>
                <w:sz w:val="28"/>
                <w:szCs w:val="28"/>
                <w:u w:val="single"/>
                <w:rtl w:val="0"/>
              </w:rPr>
              <w:tab/>
              <w:tab/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</w:tabs>
        <w:spacing w:after="0" w:before="0" w:line="240" w:lineRule="auto"/>
        <w:ind w:left="0" w:right="0" w:firstLine="432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ลงชื่อผู้ประเมิน </w:t>
      </w: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singl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0" w:line="240" w:lineRule="auto"/>
        <w:ind w:left="0" w:right="0" w:firstLine="43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………………… (Reviewer ท่านที่ 1)</w:t>
      </w:r>
    </w:p>
    <w:p w:rsidR="00000000" w:rsidDel="00000000" w:rsidP="00000000" w:rsidRDefault="00000000" w:rsidRPr="00000000" w14:paraId="0000015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680"/>
          <w:tab w:val="right" w:leader="none" w:pos="9360"/>
          <w:tab w:val="center" w:leader="none" w:pos="6804"/>
        </w:tabs>
        <w:spacing w:after="0" w:before="0" w:line="240" w:lineRule="auto"/>
        <w:ind w:left="0" w:right="0" w:firstLine="4320"/>
        <w:jc w:val="center"/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วันที่ ....... /……………………..….../ ……………..……</w:t>
      </w:r>
    </w:p>
    <w:sectPr>
      <w:headerReference r:id="rId7" w:type="default"/>
      <w:pgSz w:h="16838" w:w="11906" w:orient="portrait"/>
      <w:pgMar w:bottom="1418" w:top="1985" w:left="1134" w:right="1134" w:header="567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EucrosiaUPC"/>
  <w:font w:name="Angsana New"/>
  <w:font w:name="Georgia"/>
  <w:font w:name="Calibri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TH Sarabun PSK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16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Sarabun" w:cs="Sarabun" w:eastAsia="Sarabun" w:hAnsi="Sarabun"/>
        <w:b w:val="0"/>
        <w:i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7"/>
      <w:tblW w:w="9639.0" w:type="dxa"/>
      <w:jc w:val="left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1836"/>
      <w:gridCol w:w="5389"/>
      <w:gridCol w:w="2414"/>
      <w:tblGridChange w:id="0">
        <w:tblGrid>
          <w:gridCol w:w="1836"/>
          <w:gridCol w:w="5389"/>
          <w:gridCol w:w="2414"/>
        </w:tblGrid>
      </w:tblGridChange>
    </w:tblGrid>
    <w:tr>
      <w:trPr>
        <w:cantSplit w:val="0"/>
        <w:trHeight w:val="378" w:hRule="atLeast"/>
        <w:tblHeader w:val="0"/>
      </w:trPr>
      <w:tc>
        <w:tcPr>
          <w:vMerge w:val="restart"/>
        </w:tcPr>
        <w:p w:rsidR="00000000" w:rsidDel="00000000" w:rsidP="00000000" w:rsidRDefault="00000000" w:rsidRPr="00000000" w14:paraId="0000016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</w:tabs>
            <w:spacing w:after="0" w:before="0" w:line="240" w:lineRule="auto"/>
            <w:ind w:left="0" w:right="0" w:firstLine="0"/>
            <w:jc w:val="left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00000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635</wp:posOffset>
                </wp:positionH>
                <wp:positionV relativeFrom="paragraph">
                  <wp:posOffset>-3809</wp:posOffset>
                </wp:positionV>
                <wp:extent cx="1028700" cy="662940"/>
                <wp:effectExtent b="0" l="0" r="0" t="0"/>
                <wp:wrapNone/>
                <wp:docPr descr="รูปภาพประกอบด้วย ตัวอักษร, กราฟิก, เครื่องหมาย, วงกลม&#10;&#10;คำอธิบายที่สร้างโดยอัตโนมัติ" id="1261402712" name="image1.png"/>
                <a:graphic>
                  <a:graphicData uri="http://schemas.openxmlformats.org/drawingml/2006/picture">
                    <pic:pic>
                      <pic:nvPicPr>
                        <pic:cNvPr descr="รูปภาพประกอบด้วย ตัวอักษร, กราฟิก, เครื่องหมาย, วงกลม&#10;&#10;คำอธิบายที่สร้างโดยอัตโนมัติ"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8700" cy="66294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vMerge w:val="restart"/>
        </w:tcPr>
        <w:p w:rsidR="00000000" w:rsidDel="00000000" w:rsidP="00000000" w:rsidRDefault="00000000" w:rsidRPr="00000000" w14:paraId="00000162">
          <w:pPr>
            <w:spacing w:line="228" w:lineRule="auto"/>
            <w:ind w:left="-646" w:firstLine="646"/>
            <w:jc w:val="center"/>
            <w:rPr>
              <w:rFonts w:ascii="Sarabun" w:cs="Sarabun" w:eastAsia="Sarabun" w:hAnsi="Sarabun"/>
              <w:b w:val="1"/>
              <w:color w:val="0070c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70c0"/>
              <w:sz w:val="28"/>
              <w:szCs w:val="28"/>
              <w:rtl w:val="0"/>
            </w:rPr>
            <w:t xml:space="preserve">คณะกรรมการกลางพิจารณาจริยธรรมการวิจัยในคน</w:t>
          </w:r>
        </w:p>
        <w:p w:rsidR="00000000" w:rsidDel="00000000" w:rsidP="00000000" w:rsidRDefault="00000000" w:rsidRPr="00000000" w14:paraId="00000163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center" w:leader="none" w:pos="6095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i w:val="0"/>
              <w:smallCaps w:val="0"/>
              <w:strike w:val="0"/>
              <w:color w:val="0070c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Central Research Ethics Committee; CREC</w:t>
          </w:r>
        </w:p>
        <w:p w:rsidR="00000000" w:rsidDel="00000000" w:rsidP="00000000" w:rsidRDefault="00000000" w:rsidRPr="00000000" w14:paraId="00000164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680"/>
              <w:tab w:val="right" w:leader="none" w:pos="9360"/>
              <w:tab w:val="left" w:leader="none" w:pos="2546"/>
            </w:tabs>
            <w:spacing w:after="0" w:before="0" w:line="228" w:lineRule="auto"/>
            <w:ind w:left="0" w:right="0" w:firstLine="0"/>
            <w:jc w:val="center"/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Sarabun" w:cs="Sarabun" w:eastAsia="Sarabun" w:hAnsi="Sarabun"/>
              <w:b w:val="0"/>
              <w:i w:val="0"/>
              <w:smallCaps w:val="0"/>
              <w:strike w:val="0"/>
              <w:color w:val="808080"/>
              <w:sz w:val="28"/>
              <w:szCs w:val="28"/>
              <w:u w:val="none"/>
              <w:shd w:fill="auto" w:val="clear"/>
              <w:vertAlign w:val="baseline"/>
              <w:rtl w:val="0"/>
            </w:rPr>
            <w:t xml:space="preserve">โทรศัพท์ 082-258-9529 E-mail: official@crecthailand.org</w:t>
          </w:r>
        </w:p>
      </w:tc>
      <w:tc>
        <w:tcPr/>
        <w:p w:rsidR="00000000" w:rsidDel="00000000" w:rsidP="00000000" w:rsidRDefault="00000000" w:rsidRPr="00000000" w14:paraId="00000165">
          <w:pPr>
            <w:spacing w:line="228" w:lineRule="auto"/>
            <w:ind w:left="-646" w:right="33" w:firstLine="676"/>
            <w:jc w:val="center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b w:val="1"/>
              <w:color w:val="000000"/>
              <w:sz w:val="28"/>
              <w:szCs w:val="28"/>
              <w:rtl w:val="0"/>
            </w:rPr>
            <w:t xml:space="preserve">AO 01.1-S05</w:t>
          </w:r>
        </w:p>
      </w:tc>
    </w:tr>
    <w:tr>
      <w:trPr>
        <w:cantSplit w:val="0"/>
        <w:trHeight w:val="348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6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67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b w:val="1"/>
              <w:color w:val="00000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8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V. 5.1 date 24 July 2024</w:t>
          </w:r>
        </w:p>
      </w:tc>
    </w:tr>
    <w:tr>
      <w:trPr>
        <w:cantSplit w:val="0"/>
        <w:trHeight w:val="312" w:hRule="atLeast"/>
        <w:tblHeader w:val="0"/>
      </w:trPr>
      <w:tc>
        <w:tcPr>
          <w:vMerge w:val="continue"/>
        </w:tcPr>
        <w:p w:rsidR="00000000" w:rsidDel="00000000" w:rsidP="00000000" w:rsidRDefault="00000000" w:rsidRPr="00000000" w14:paraId="00000169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</w:tcPr>
        <w:p w:rsidR="00000000" w:rsidDel="00000000" w:rsidP="00000000" w:rsidRDefault="00000000" w:rsidRPr="00000000" w14:paraId="0000016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16B">
          <w:pPr>
            <w:spacing w:line="228" w:lineRule="auto"/>
            <w:ind w:left="-646" w:right="33" w:firstLine="646"/>
            <w:jc w:val="center"/>
            <w:rPr>
              <w:rFonts w:ascii="Sarabun" w:cs="Sarabun" w:eastAsia="Sarabun" w:hAnsi="Sarabun"/>
              <w:color w:val="808080"/>
              <w:sz w:val="28"/>
              <w:szCs w:val="28"/>
            </w:rPr>
          </w:pP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หน้า </w:t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rFonts w:ascii="Sarabun" w:cs="Sarabun" w:eastAsia="Sarabun" w:hAnsi="Sarabun"/>
              <w:color w:val="808080"/>
              <w:sz w:val="28"/>
              <w:szCs w:val="28"/>
              <w:rtl w:val="0"/>
            </w:rPr>
            <w:t xml:space="preserve"> จาก 4 หน้า</w:t>
          </w:r>
        </w:p>
      </w:tc>
    </w:tr>
  </w:tbl>
  <w:p w:rsidR="00000000" w:rsidDel="00000000" w:rsidP="00000000" w:rsidRDefault="00000000" w:rsidRPr="00000000" w14:paraId="0000016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EucrosiaUPC" w:cs="EucrosiaUPC" w:eastAsia="EucrosiaUPC" w:hAnsi="EucrosiaUPC"/>
        <w:sz w:val="32"/>
        <w:szCs w:val="32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Angsana New" w:cs="Angsana New" w:eastAsia="Angsana New" w:hAnsi="Angsana New"/>
      <w:color w:val="000000"/>
    </w:rPr>
  </w:style>
  <w:style w:type="paragraph" w:styleId="Heading2">
    <w:name w:val="heading 2"/>
    <w:basedOn w:val="Normal"/>
    <w:next w:val="Normal"/>
    <w:pPr>
      <w:keepNext w:val="1"/>
    </w:pPr>
    <w:rPr>
      <w:rFonts w:ascii="Angsana New" w:cs="Angsana New" w:eastAsia="Angsana New" w:hAnsi="Angsana New"/>
      <w:color w:val="000000"/>
    </w:rPr>
  </w:style>
  <w:style w:type="paragraph" w:styleId="Heading3">
    <w:name w:val="heading 3"/>
    <w:basedOn w:val="Normal"/>
    <w:next w:val="Normal"/>
    <w:pPr>
      <w:keepNext w:val="1"/>
      <w:jc w:val="both"/>
    </w:pPr>
    <w:rPr>
      <w:rFonts w:ascii="Angsana New" w:cs="Angsana New" w:eastAsia="Angsana New" w:hAnsi="Angsana New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465A3C"/>
    <w:pPr>
      <w:spacing w:after="0" w:line="240" w:lineRule="auto"/>
    </w:pPr>
    <w:rPr>
      <w:rFonts w:ascii="EucrosiaUPC" w:cs="EucrosiaUPC" w:eastAsia="Cordia New" w:hAnsi="EucrosiaUPC"/>
      <w:sz w:val="32"/>
      <w:szCs w:val="32"/>
      <w:lang w:bidi="th-TH"/>
    </w:rPr>
  </w:style>
  <w:style w:type="paragraph" w:styleId="1">
    <w:name w:val="heading 1"/>
    <w:basedOn w:val="a"/>
    <w:next w:val="a"/>
    <w:link w:val="10"/>
    <w:qFormat w:val="1"/>
    <w:rsid w:val="00685C03"/>
    <w:pPr>
      <w:keepNext w:val="1"/>
      <w:autoSpaceDE w:val="0"/>
      <w:autoSpaceDN w:val="0"/>
      <w:adjustRightInd w:val="0"/>
      <w:jc w:val="center"/>
      <w:outlineLvl w:val="0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2">
    <w:name w:val="heading 2"/>
    <w:basedOn w:val="a"/>
    <w:next w:val="a"/>
    <w:link w:val="20"/>
    <w:qFormat w:val="1"/>
    <w:rsid w:val="00685C03"/>
    <w:pPr>
      <w:keepNext w:val="1"/>
      <w:outlineLvl w:val="1"/>
    </w:pPr>
    <w:rPr>
      <w:rFonts w:ascii="Angsana New" w:cs="Angsana New" w:eastAsia="Times New Roman" w:hAnsi="Angsana New"/>
      <w:color w:val="000000"/>
      <w:lang w:eastAsia="x-none" w:val="x-none"/>
    </w:rPr>
  </w:style>
  <w:style w:type="paragraph" w:styleId="3">
    <w:name w:val="heading 3"/>
    <w:basedOn w:val="a"/>
    <w:next w:val="a"/>
    <w:link w:val="30"/>
    <w:qFormat w:val="1"/>
    <w:rsid w:val="00685C03"/>
    <w:pPr>
      <w:keepNext w:val="1"/>
      <w:autoSpaceDE w:val="0"/>
      <w:autoSpaceDN w:val="0"/>
      <w:adjustRightInd w:val="0"/>
      <w:jc w:val="both"/>
      <w:outlineLvl w:val="2"/>
    </w:pPr>
    <w:rPr>
      <w:rFonts w:ascii="Angsana New" w:cs="Angsana New" w:eastAsia="Times New Roman" w:hAnsi="Angsana New"/>
      <w:lang w:eastAsia="x-none" w:val="x-none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10" w:customStyle="1">
    <w:name w:val="หัวเรื่อง 1 อักขระ"/>
    <w:basedOn w:val="a0"/>
    <w:link w:val="1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20" w:customStyle="1">
    <w:name w:val="หัวเรื่อง 2 อักขระ"/>
    <w:basedOn w:val="a0"/>
    <w:link w:val="2"/>
    <w:rsid w:val="00685C03"/>
    <w:rPr>
      <w:rFonts w:ascii="Angsana New" w:cs="Angsana New" w:eastAsia="Times New Roman" w:hAnsi="Angsana New"/>
      <w:color w:val="000000"/>
      <w:sz w:val="32"/>
      <w:szCs w:val="32"/>
      <w:lang w:bidi="th-TH" w:eastAsia="x-none" w:val="x-none"/>
    </w:rPr>
  </w:style>
  <w:style w:type="character" w:styleId="30" w:customStyle="1">
    <w:name w:val="หัวเรื่อง 3 อักขระ"/>
    <w:basedOn w:val="a0"/>
    <w:link w:val="3"/>
    <w:rsid w:val="00685C03"/>
    <w:rPr>
      <w:rFonts w:ascii="Angsana New" w:cs="Angsana New" w:eastAsia="Times New Roman" w:hAnsi="Angsana New"/>
      <w:sz w:val="32"/>
      <w:szCs w:val="32"/>
      <w:lang w:bidi="th-TH" w:eastAsia="x-none" w:val="x-none"/>
    </w:rPr>
  </w:style>
  <w:style w:type="paragraph" w:styleId="a3">
    <w:name w:val="header"/>
    <w:basedOn w:val="a"/>
    <w:link w:val="a4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4" w:customStyle="1">
    <w:name w:val="หัวกระดาษ อักขระ"/>
    <w:basedOn w:val="a0"/>
    <w:link w:val="a3"/>
    <w:rsid w:val="00685C03"/>
  </w:style>
  <w:style w:type="paragraph" w:styleId="a5">
    <w:name w:val="footer"/>
    <w:basedOn w:val="a"/>
    <w:link w:val="a6"/>
    <w:uiPriority w:val="99"/>
    <w:unhideWhenUsed w:val="1"/>
    <w:rsid w:val="00685C03"/>
    <w:pPr>
      <w:tabs>
        <w:tab w:val="center" w:pos="4680"/>
        <w:tab w:val="right" w:pos="9360"/>
      </w:tabs>
    </w:pPr>
    <w:rPr>
      <w:rFonts w:asciiTheme="minorHAnsi" w:cstheme="minorBidi" w:eastAsiaTheme="minorHAnsi" w:hAnsiTheme="minorHAnsi"/>
      <w:sz w:val="22"/>
      <w:szCs w:val="22"/>
      <w:lang w:bidi="ar-SA"/>
    </w:rPr>
  </w:style>
  <w:style w:type="character" w:styleId="a6" w:customStyle="1">
    <w:name w:val="ท้ายกระดาษ อักขระ"/>
    <w:basedOn w:val="a0"/>
    <w:link w:val="a5"/>
    <w:uiPriority w:val="99"/>
    <w:rsid w:val="00685C03"/>
  </w:style>
  <w:style w:type="table" w:styleId="a7">
    <w:name w:val="Table Grid"/>
    <w:basedOn w:val="a1"/>
    <w:uiPriority w:val="39"/>
    <w:rsid w:val="00685C03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Default" w:customStyle="1">
    <w:name w:val="Default"/>
    <w:rsid w:val="00465A3C"/>
    <w:pPr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color w:val="000000"/>
      <w:sz w:val="24"/>
      <w:szCs w:val="24"/>
      <w:lang w:bidi="th-TH"/>
    </w:rPr>
  </w:style>
  <w:style w:type="paragraph" w:styleId="31">
    <w:name w:val="Body Text 3"/>
    <w:basedOn w:val="a"/>
    <w:link w:val="32"/>
    <w:rsid w:val="00825B59"/>
    <w:pPr>
      <w:spacing w:after="120"/>
    </w:pPr>
    <w:rPr>
      <w:rFonts w:ascii="Times New Roman" w:cs="Angsana New" w:eastAsia="Times New Roman" w:hAnsi="Times New Roman"/>
      <w:sz w:val="16"/>
      <w:szCs w:val="20"/>
    </w:rPr>
  </w:style>
  <w:style w:type="character" w:styleId="32" w:customStyle="1">
    <w:name w:val="เนื้อความ 3 อักขระ"/>
    <w:basedOn w:val="a0"/>
    <w:link w:val="31"/>
    <w:rsid w:val="00825B59"/>
    <w:rPr>
      <w:rFonts w:ascii="Times New Roman" w:cs="Angsana New" w:eastAsia="Times New Roman" w:hAnsi="Times New Roman"/>
      <w:sz w:val="16"/>
      <w:szCs w:val="20"/>
      <w:lang w:bidi="th-TH"/>
    </w:rPr>
  </w:style>
  <w:style w:type="paragraph" w:styleId="a8">
    <w:name w:val="Body Text"/>
    <w:basedOn w:val="a"/>
    <w:link w:val="a9"/>
    <w:uiPriority w:val="99"/>
    <w:semiHidden w:val="1"/>
    <w:unhideWhenUsed w:val="1"/>
    <w:rsid w:val="00476F2B"/>
    <w:pPr>
      <w:spacing w:after="120"/>
    </w:pPr>
    <w:rPr>
      <w:rFonts w:cs="Angsana New"/>
      <w:szCs w:val="40"/>
    </w:rPr>
  </w:style>
  <w:style w:type="character" w:styleId="a9" w:customStyle="1">
    <w:name w:val="เนื้อความ อักขระ"/>
    <w:basedOn w:val="a0"/>
    <w:link w:val="a8"/>
    <w:uiPriority w:val="99"/>
    <w:semiHidden w:val="1"/>
    <w:rsid w:val="00476F2B"/>
    <w:rPr>
      <w:rFonts w:ascii="EucrosiaUPC" w:cs="Angsana New" w:eastAsia="Cordia New" w:hAnsi="EucrosiaUPC"/>
      <w:sz w:val="32"/>
      <w:szCs w:val="40"/>
      <w:lang w:bidi="th-TH"/>
    </w:rPr>
  </w:style>
  <w:style w:type="paragraph" w:styleId="21">
    <w:name w:val="Body Text Indent 2"/>
    <w:basedOn w:val="a"/>
    <w:link w:val="22"/>
    <w:rsid w:val="00476F2B"/>
    <w:pPr>
      <w:spacing w:after="120" w:line="480" w:lineRule="auto"/>
      <w:ind w:left="360"/>
    </w:pPr>
    <w:rPr>
      <w:rFonts w:ascii="Times New Roman" w:cs="Angsana New" w:eastAsia="Times New Roman" w:hAnsi="Times New Roman"/>
      <w:sz w:val="24"/>
      <w:szCs w:val="28"/>
      <w:lang w:eastAsia="x-none" w:val="x-none"/>
    </w:rPr>
  </w:style>
  <w:style w:type="character" w:styleId="22" w:customStyle="1">
    <w:name w:val="การเยื้องเนื้อความ 2 อักขระ"/>
    <w:basedOn w:val="a0"/>
    <w:link w:val="21"/>
    <w:rsid w:val="00476F2B"/>
    <w:rPr>
      <w:rFonts w:ascii="Times New Roman" w:cs="Angsana New" w:eastAsia="Times New Roman" w:hAnsi="Times New Roman"/>
      <w:sz w:val="24"/>
      <w:szCs w:val="28"/>
      <w:lang w:bidi="th-TH" w:eastAsia="x-none" w:val="x-none"/>
    </w:rPr>
  </w:style>
  <w:style w:type="paragraph" w:styleId="aa">
    <w:name w:val="List Paragraph"/>
    <w:basedOn w:val="a"/>
    <w:uiPriority w:val="34"/>
    <w:qFormat w:val="1"/>
    <w:rsid w:val="00476F2B"/>
    <w:pPr>
      <w:ind w:left="720"/>
      <w:contextualSpacing w:val="1"/>
    </w:pPr>
    <w:rPr>
      <w:rFonts w:cs="Angsana New"/>
      <w:szCs w:val="40"/>
    </w:rPr>
  </w:style>
  <w:style w:type="character" w:styleId="ab">
    <w:name w:val="Hyperlink"/>
    <w:semiHidden w:val="1"/>
    <w:unhideWhenUsed w:val="1"/>
    <w:rsid w:val="002B79A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 w:val="1"/>
    <w:unhideWhenUsed w:val="1"/>
    <w:rsid w:val="00434657"/>
    <w:rPr>
      <w:rFonts w:ascii="Tahoma" w:cs="Angsana New" w:hAnsi="Tahoma"/>
      <w:sz w:val="16"/>
      <w:szCs w:val="20"/>
    </w:rPr>
  </w:style>
  <w:style w:type="character" w:styleId="ad" w:customStyle="1">
    <w:name w:val="ข้อความบอลลูน อักขระ"/>
    <w:basedOn w:val="a0"/>
    <w:link w:val="ac"/>
    <w:uiPriority w:val="99"/>
    <w:semiHidden w:val="1"/>
    <w:rsid w:val="00434657"/>
    <w:rPr>
      <w:rFonts w:ascii="Tahoma" w:cs="Angsana New" w:eastAsia="Cordia New" w:hAnsi="Tahoma"/>
      <w:sz w:val="16"/>
      <w:szCs w:val="20"/>
      <w:lang w:bidi="th-TH"/>
    </w:rPr>
  </w:style>
  <w:style w:type="character" w:styleId="ui-provider" w:customStyle="1">
    <w:name w:val="ui-provider"/>
    <w:basedOn w:val="a0"/>
    <w:rsid w:val="008E694A"/>
  </w:style>
  <w:style w:type="paragraph" w:styleId="ae">
    <w:name w:val="Revision"/>
    <w:hidden w:val="1"/>
    <w:uiPriority w:val="99"/>
    <w:semiHidden w:val="1"/>
    <w:rsid w:val="00F957F1"/>
    <w:pPr>
      <w:spacing w:after="0" w:line="240" w:lineRule="auto"/>
    </w:pPr>
    <w:rPr>
      <w:rFonts w:ascii="EucrosiaUPC" w:cs="Angsana New" w:eastAsia="Cordia New" w:hAnsi="EucrosiaUPC"/>
      <w:sz w:val="32"/>
      <w:szCs w:val="40"/>
      <w:lang w:bidi="th-TH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rZfSgR4XLjGPxKCu6yOSaa0NMxw==">CgMxLjAyCGguZ2pkZ3hzOAByITFFY2FWLUxPZk5SNVZTbkZMQ1oyMEFNX2k0MmdvNGhzXw==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2023-09-01T12:27:00Z</dcterms:created>
  <dc:creator>นิมิตร มรกต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0x01010065248851A02ABB4B8541A9AD0F27FD83</vt:lpwstr>
  </property>
  <property fmtid="{D5CDD505-2E9C-101B-9397-08002B2CF9AE}" pid="3" name="MediaServiceImageTags">
    <vt:lpwstr/>
  </property>
</Properties>
</file>