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แบบประเมินรายงานเหตุการณ์ไม่พึงประสงค์ชนิดร้ายแรงและ SUSAR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Assessment Form for Local SAE/ SUSAR Report 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6"/>
        <w:gridCol w:w="3109"/>
        <w:gridCol w:w="2055"/>
        <w:gridCol w:w="2474"/>
        <w:tblGridChange w:id="0">
          <w:tblGrid>
            <w:gridCol w:w="1996"/>
            <w:gridCol w:w="3109"/>
            <w:gridCol w:w="2055"/>
            <w:gridCol w:w="2474"/>
          </w:tblGrid>
        </w:tblGridChange>
      </w:tblGrid>
      <w:tr>
        <w:trPr>
          <w:cantSplit w:val="0"/>
          <w:trHeight w:val="164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120" w:before="12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Protocol Title: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12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CREC Reference No: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Site Principal Investigator and affiliation: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Sponsor: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Comment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ประเภทรายงาน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Suspected Unexpected Serious Adverse Reaction (SUSAR)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Independent Data Monitoring Committees (IDMC)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ระยะเวลาการรายงาน ……………………………..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ประโยชน์และความเสี่ยงต่ออาสาสมัครในโครงการ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เปลี่ยนแปลง โดย ............... ข้อเสนอแนะเพิ่มเติม ....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ไม่เปลี่ยนแปลง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Reviewer’s Decision</w:t>
            </w:r>
          </w:p>
          <w:p w:rsidR="00000000" w:rsidDel="00000000" w:rsidP="00000000" w:rsidRDefault="00000000" w:rsidRPr="00000000" w14:paraId="0000001A">
            <w:pPr>
              <w:ind w:firstLine="284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รับทราบ โดยไม่ต้องดำเนินการใดๆ เพิ่มเติม (no further action required)</w:t>
            </w:r>
          </w:p>
          <w:p w:rsidR="00000000" w:rsidDel="00000000" w:rsidP="00000000" w:rsidRDefault="00000000" w:rsidRPr="00000000" w14:paraId="0000001B">
            <w:pPr>
              <w:ind w:left="596" w:hanging="312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ขอข้อมูลเพิ่มเติม (request for information) ดังนี้ ..........................</w:t>
            </w:r>
          </w:p>
          <w:p w:rsidR="00000000" w:rsidDel="00000000" w:rsidP="00000000" w:rsidRDefault="00000000" w:rsidRPr="00000000" w14:paraId="0000001C">
            <w:pPr>
              <w:ind w:left="596" w:hanging="312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ข้อแนะนำการดำเนินการเพิ่ม (recommend further action) ดังนี้ ..........................</w:t>
            </w:r>
          </w:p>
          <w:p w:rsidR="00000000" w:rsidDel="00000000" w:rsidP="00000000" w:rsidRDefault="00000000" w:rsidRPr="00000000" w14:paraId="0000001D">
            <w:pPr>
              <w:ind w:left="596" w:hanging="312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  <w:t xml:space="preserve">นำเข้าพิจารณาในที่ประชุม (need full board review)</w:t>
            </w:r>
          </w:p>
          <w:p w:rsidR="00000000" w:rsidDel="00000000" w:rsidP="00000000" w:rsidRDefault="00000000" w:rsidRPr="00000000" w14:paraId="0000001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firstLine="284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Reviewer Signature____________________________________       Date______________</w:t>
            </w:r>
          </w:p>
          <w:p w:rsidR="00000000" w:rsidDel="00000000" w:rsidP="00000000" w:rsidRDefault="00000000" w:rsidRPr="00000000" w14:paraId="00000020">
            <w:pPr>
              <w:ind w:firstLine="284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</w:rPr>
    </w:pPr>
    <w:r w:rsidDel="00000000" w:rsidR="00000000" w:rsidRPr="00000000">
      <w:rPr>
        <w:rtl w:val="0"/>
      </w:rPr>
    </w:r>
  </w:p>
  <w:tbl>
    <w:tblPr>
      <w:tblStyle w:val="Table3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24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27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01-S11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A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D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1 หน้า</w:t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character" w:styleId="a8">
    <w:name w:val="Hyperlink"/>
    <w:semiHidden w:val="1"/>
    <w:unhideWhenUsed w:val="1"/>
    <w:rsid w:val="00B23651"/>
    <w:rPr>
      <w:color w:val="0000ff"/>
      <w:u w:val="single"/>
    </w:rPr>
  </w:style>
  <w:style w:type="paragraph" w:styleId="31">
    <w:name w:val="Body Text 3"/>
    <w:basedOn w:val="a"/>
    <w:link w:val="32"/>
    <w:rsid w:val="001A2881"/>
    <w:pPr>
      <w:spacing w:after="120"/>
    </w:pPr>
    <w:rPr>
      <w:rFonts w:ascii="Times New Roman" w:cs="Angsana New" w:eastAsia="Times New Roman" w:hAnsi="Times New Roman"/>
      <w:sz w:val="16"/>
      <w:szCs w:val="20"/>
      <w:lang w:eastAsia="x-none" w:val="x-none"/>
    </w:rPr>
  </w:style>
  <w:style w:type="character" w:styleId="32" w:customStyle="1">
    <w:name w:val="เนื้อความ 3 อักขระ"/>
    <w:basedOn w:val="a0"/>
    <w:link w:val="31"/>
    <w:rsid w:val="001A2881"/>
    <w:rPr>
      <w:rFonts w:ascii="Times New Roman" w:cs="Angsana New" w:eastAsia="Times New Roman" w:hAnsi="Times New Roman"/>
      <w:sz w:val="16"/>
      <w:szCs w:val="20"/>
      <w:lang w:bidi="th-TH" w:eastAsia="x-none" w:val="x-none"/>
    </w:rPr>
  </w:style>
  <w:style w:type="paragraph" w:styleId="a9">
    <w:name w:val="Revision"/>
    <w:hidden w:val="1"/>
    <w:uiPriority w:val="99"/>
    <w:semiHidden w:val="1"/>
    <w:rsid w:val="00C466CA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aa">
    <w:name w:val="List Paragraph"/>
    <w:basedOn w:val="a"/>
    <w:uiPriority w:val="34"/>
    <w:qFormat w:val="1"/>
    <w:rsid w:val="00924F72"/>
    <w:pPr>
      <w:ind w:left="720"/>
      <w:contextualSpacing w:val="1"/>
    </w:pPr>
    <w:rPr>
      <w:rFonts w:cs="Angsana New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ONN/Z0Fga5EU+QYe7+wxJlPwwQ==">CgMxLjA4AHIhMUNuWFg2cGJqLUFoVnhYaGdVSnN6aUFEeFpaN1B0dDgz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2024-07-19T20:45:00.0000000Z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