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แบบตรวจสอบความครบถ้วนของโครงร่างการวิจัย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Protocol Package Checklist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arabun" w:cs="Sarabun" w:eastAsia="Sarabun" w:hAnsi="Sarabun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Research Protocol Title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(TH &amp; EN)</w:t>
            </w:r>
          </w:p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Principal Investigator</w:t>
            </w:r>
          </w:p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Affiliation:</w:t>
            </w:r>
          </w:p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Phone number: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Research Coordinator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Phone number: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Sarabun" w:cs="Sarabun" w:eastAsia="Sarabun" w:hAnsi="Sarabun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6509"/>
        <w:gridCol w:w="721"/>
        <w:gridCol w:w="850"/>
        <w:gridCol w:w="992"/>
        <w:tblGridChange w:id="0">
          <w:tblGrid>
            <w:gridCol w:w="567"/>
            <w:gridCol w:w="6509"/>
            <w:gridCol w:w="721"/>
            <w:gridCol w:w="850"/>
            <w:gridCol w:w="992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No.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เอกสาร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มี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ไม่มี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Invoice/หลักฐานการชำระเงิน</w:t>
            </w:r>
          </w:p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ee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หากไม่มีเอกสารนี้จะถือว่าเอกสารไม่ครบถ้วน และไม่อนุโลมสำหรับเอกสารรายการนี้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Submission Letter &amp; List of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color w:val="ff0000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หนังสือ/บันทึกนำส่งโครงร่างวิจัย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ในส่วนของบันทึกข้อความ สามารถจัดทำได้ตามรูปแบบของสถาบัน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ee0000"/>
                <w:rtl w:val="0"/>
              </w:rPr>
              <w:t xml:space="preserve">หากไม่มีเอกสารฉบับลงนาม จะถือว่าเอกสารไม่ครบถ้วน และไม่อนุโลมสำหรับเอกสารรายการนี้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Upload เอกสารทั้ง version ไฟล์ word และ pdf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List of Document (AP08-S04)</w:t>
            </w:r>
          </w:p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4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ee0000"/>
                <w:rtl w:val="0"/>
              </w:rPr>
              <w:t xml:space="preserve">หากไม่มีเอกสารนี้จะถือว่าเอกสารไม่ครบถ้วน และไม่อนุโลมสำหรับเอกสารรายการนี้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4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Upload เอกสารทั้ง version ไฟล์ word และ pdf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AP09-S04_ICF checklist</w:t>
            </w:r>
          </w:p>
          <w:p w:rsidR="00000000" w:rsidDel="00000000" w:rsidP="00000000" w:rsidRDefault="00000000" w:rsidRPr="00000000" w14:paraId="0000003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6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ee0000"/>
                <w:rtl w:val="0"/>
              </w:rPr>
              <w:t xml:space="preserve">โครงการวิจัยบอร์ดอายุรศาสตร์และบอร์ดกุมารเวชศาสตร์ หากไม่มีเอกสารนี้จะถือว่าเอกสารไม่ครบถ้วน และไม่อนุโลมสำหรับเอกสารรายการนี้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color w:val="ff000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CREC Submission Form</w:t>
            </w:r>
            <w:r w:rsidDel="00000000" w:rsidR="00000000" w:rsidRPr="00000000">
              <w:rPr>
                <w:rFonts w:ascii="Sarabun" w:cs="Sarabun" w:eastAsia="Sarabun" w:hAnsi="Sarabun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แบบเสนอเพื่อขอรับการพิจารณาด้านจริยธรรม สำหรับโครงการวิจัยทางชีวการแพทย์ (AP 04-S04) หรือ</w:t>
            </w:r>
          </w:p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แบบเสนอเพื่อขอรับการพิจารณาด้านจริยธรรมของการวิจัยในมนุษย์สำหรับโครงการวิจัยด้านสังคมศาสตร์/พฤติกรรมศาสตร์ (AP 05-S04)</w:t>
            </w:r>
          </w:p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ee0000"/>
                <w:rtl w:val="0"/>
              </w:rPr>
              <w:t xml:space="preserve">หากไม่มีเอกสารฉบับลงนาม จะถือว่าเอกสารไม่ครบถ้วน และไม่อนุโลมสำหรับเอกสารรายการนี้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Upload เอกสารทั้ง version ไฟล์ word และ pdf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  <w:color w:val="0000ff"/>
                <w:highlight w:val="yellow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Research protocol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1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โครงร่างการวิจัย ฉบับสมบูรณ์</w:t>
            </w:r>
          </w:p>
          <w:p w:rsidR="00000000" w:rsidDel="00000000" w:rsidP="00000000" w:rsidRDefault="00000000" w:rsidRPr="00000000" w14:paraId="0000005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7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ee0000"/>
                <w:rtl w:val="0"/>
              </w:rPr>
              <w:t xml:space="preserve">หากไม่มีเอกสารนี้ จะถือว่าเอกสารไม่ครบถ้วน และไม่อนุโลมสำหรับเอกสารรายการนี้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โครงร่างการวิจัยฉบับย่อภาษาไทย</w:t>
            </w:r>
          </w:p>
          <w:p w:rsidR="00000000" w:rsidDel="00000000" w:rsidP="00000000" w:rsidRDefault="00000000" w:rsidRPr="00000000" w14:paraId="0000005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กรณีที่โครงการวิจัยมี โครงร่างการวิจัย ฉบับสมบูรณ์ ฉบับภาษาอังกฤษ ขอให้จัดทำโครงร่างการวิจัยฉบับย่อภาษาไทย ด้วย ทั้งนี้ สามารถนำ protocol submission form จาก EC ของสถาบันใดสถาบันหนึ่งในโครงการวิจัย มาจัดทำและส่งให้ CREC พิจารณาได้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63">
            <w:pPr>
              <w:rPr>
                <w:rFonts w:ascii="Sarabun" w:cs="Sarabun" w:eastAsia="Sarabun" w:hAnsi="Sarabun"/>
                <w:color w:val="0000ff"/>
                <w:highlight w:val="yellow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Informed Consent Documents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เอกสารชี้แจงข้อมูลผู้ร่วมโครงการวิจัย / หนังสือแสดงเจตนายินยอม (กรณี Master ภาษาอังกฤษ)</w:t>
            </w:r>
          </w:p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9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กรณีที่โครงการวิจัยมี เอกสารชี้แจงฯ / หนังสือแสดงเจตนายินยอม ฉบับ master ที่เป็นภาษาอังกฤษ ที่ไม่ได้แยกตามของแต่ละสถาบัน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99ff" w:val="clear"/>
          </w:tcPr>
          <w:p w:rsidR="00000000" w:rsidDel="00000000" w:rsidP="00000000" w:rsidRDefault="00000000" w:rsidRPr="00000000" w14:paraId="0000007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Informed Consent Documents </w:t>
            </w:r>
          </w:p>
          <w:p w:rsidR="00000000" w:rsidDel="00000000" w:rsidP="00000000" w:rsidRDefault="00000000" w:rsidRPr="00000000" w14:paraId="0000007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cyan"/>
                <w:rtl w:val="0"/>
              </w:rPr>
              <w:t xml:space="preserve">**ในระบบ submission online เอกสารอยู่ฝั่ง [Site Specific]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Sarabun" w:cs="Sarabun" w:eastAsia="Sarabun" w:hAnsi="Sarabun"/>
                <w:color w:val="0000ff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เอกสารชี้แจงข้อมูลผู้ร่วมโครงการวิจัย / หนังสือแสดงเจตนายินยอม 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shd w:fill="ff99ff" w:val="clear"/>
                <w:rtl w:val="0"/>
              </w:rPr>
              <w:t xml:space="preserve">(แยกเอกสารตามสถาบัน)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CREC ไม่มีแบบฟอร์มสำหรับ เอกสารชี้แจงฯ / หนังสือแสดงเจตนายินยอม ขอเสนอให้จัดทำตามแบบฟอร์ม Template ของ FERCIT: </w:t>
            </w:r>
            <w:hyperlink r:id="rId7">
              <w:r w:rsidDel="00000000" w:rsidR="00000000" w:rsidRPr="00000000">
                <w:rPr>
                  <w:rFonts w:ascii="Sarabun" w:cs="Sarabun" w:eastAsia="Sarabun" w:hAnsi="Sarabun"/>
                  <w:color w:val="0000ff"/>
                  <w:u w:val="single"/>
                  <w:rtl w:val="0"/>
                </w:rPr>
                <w:t xml:space="preserve">http://www.fercit.org/template.htm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เอกสารชี้แจงฯ / หนังสือแสดงเจตนายินยอม ขอให้จัดทำให้มีการเรียงลำดับและรายละเอียดเหมือนกันในทุกสถาบัน โดยปรับข้อมูลที่จำเพาะของแต่ละสถาบัน เช่น ชื่อผู้วิจัย สถานที่วิจัย คณะกรรมการฯ ประจำสถาบัน หรืออื่นๆ เช่น ค่าเดินทาง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7E">
            <w:pPr>
              <w:rPr>
                <w:rFonts w:ascii="Sarabun" w:cs="Sarabun" w:eastAsia="Sarabun" w:hAnsi="Sarabun"/>
                <w:color w:val="0000ff"/>
                <w:highlight w:val="yellow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Investigator’s Brochure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Investigational Drug: คู่มือผู้วิจัย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Investigational Drug: หนังสือรับรองว่ายาได้ผ่าน อย.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Investigational Drug: ใบกำกับยา กรณีเป็นยาที่ได้รับทะเบียน อย. แล้ว</w:t>
            </w:r>
          </w:p>
          <w:p w:rsidR="00000000" w:rsidDel="00000000" w:rsidP="00000000" w:rsidRDefault="00000000" w:rsidRPr="00000000" w14:paraId="0000009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0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กรณีที่ยาวิจัยเป็นยาที่ได้รับทะเบียน อย. แล้ว จะต้องแนบ ใบกำกับยา ด้วย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Medical Device: Technical file สำหรับโครงการวิจัยเครื่องมือแพทย์ (AP 01-S07)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Medical Device: รายละเอียดและคุณลักษณะเครื่องมือแพทย์ตามที่ผู้ผลิตระบุ ผลการทดสอบการใช้งาน การทดสอบความปลอดภัย ในคนและสัตว์ ตามเอกสารแนบท้ายประกาศ 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Medical Device: คู่มือการใช้เครื่องมือแพทย์ 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เอกสารสรุปรายละเอียดและคุณลักษณะของพืชสมุนไพรหรือผลิตภัณฑ์พืชสมุนไพร ข้อมูลการทดสอบฤทธิ์นอกกาย (in vitro), ข้อมูลความเป็นพิษ (ถ้าเกี่ยวข้อง)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A9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Case Record Form </w:t>
            </w:r>
          </w:p>
          <w:p w:rsidR="00000000" w:rsidDel="00000000" w:rsidP="00000000" w:rsidRDefault="00000000" w:rsidRPr="00000000" w14:paraId="000000AA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แบบบันทึกข้อมูล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B4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Research Tools </w:t>
            </w:r>
          </w:p>
          <w:p w:rsidR="00000000" w:rsidDel="00000000" w:rsidP="00000000" w:rsidRDefault="00000000" w:rsidRPr="00000000" w14:paraId="000000B5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แบบสอบถามหรือสัมภาษณ์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สมุดบันทึก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เอกสารสำหรับการเชิญชวนเข้าร่วมการวิจัย เช่น แผ่นพับ โปสเตอร์ สคริปต์ประชาสัมพันธ์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เอกสารอื่นๆ ที่ใช้กับอาสาสมัคร / ผู้เข้าร่วมการวิจัย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2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กรณีหากมีเอกสารที่แยกเป็นของแต่ละศูนย์วิจัย ให้ upload ในฝั่งของ </w:t>
            </w:r>
            <w:r w:rsidDel="00000000" w:rsidR="00000000" w:rsidRPr="00000000">
              <w:rPr>
                <w:rFonts w:ascii="Sarabun" w:cs="Sarabun" w:eastAsia="Sarabun" w:hAnsi="Sarabun"/>
                <w:highlight w:val="cyan"/>
                <w:rtl w:val="0"/>
              </w:rPr>
              <w:t xml:space="preserve">[Site Specific]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ลงในโฟลเดอร์ย่อยของแต่ละศูนย์วิจัย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D4">
            <w:pPr>
              <w:rPr>
                <w:rFonts w:ascii="Sarabun" w:cs="Sarabun" w:eastAsia="Sarabun" w:hAnsi="Sarabun"/>
                <w:color w:val="0000ff"/>
                <w:highlight w:val="yellow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Insurance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Certificate of Insurance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DF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Acknowledgement Document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yellow"/>
                <w:rtl w:val="0"/>
              </w:rPr>
              <w:t xml:space="preserve">**ในระบบ submission online เอกสารอยู่ฝั่ง [Global]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เอกสารต่างๆ เพื่อแจ้งทราบ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deded" w:val="clear"/>
          </w:tcPr>
          <w:p w:rsidR="00000000" w:rsidDel="00000000" w:rsidP="00000000" w:rsidRDefault="00000000" w:rsidRPr="00000000" w14:paraId="000000EA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เอกสารประกอบการพิจารณา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(ร่าง) Material transfer agreement (MTA) </w:t>
            </w:r>
          </w:p>
          <w:p w:rsidR="00000000" w:rsidDel="00000000" w:rsidP="00000000" w:rsidRDefault="00000000" w:rsidRPr="00000000" w14:paraId="000000F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1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กรณีที่มีการส่งสิ่งส่งตรวจออกนอกสถาบันวิจัย ขอให้ upload (ร่าง) Material transfer agreement (MTA) ตามแบบฟอร์มของแต่ละสถาบัน 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1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กรณีเป็นเอกสารฉบับเดียวของโครงการ ให้ upload เข้าในส่วนฝั่งของ </w:t>
            </w:r>
            <w:r w:rsidDel="00000000" w:rsidR="00000000" w:rsidRPr="00000000">
              <w:rPr>
                <w:rFonts w:ascii="Sarabun" w:cs="Sarabun" w:eastAsia="Sarabun" w:hAnsi="Sarabun"/>
                <w:highlight w:val="yellow"/>
                <w:rtl w:val="0"/>
              </w:rPr>
              <w:t xml:space="preserve">[Global]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แต่หากแยกเป็นของแต่ละศูนย์วิจัย ให้ upload ในฝั่งของ </w:t>
            </w:r>
            <w:r w:rsidDel="00000000" w:rsidR="00000000" w:rsidRPr="00000000">
              <w:rPr>
                <w:rFonts w:ascii="Sarabun" w:cs="Sarabun" w:eastAsia="Sarabun" w:hAnsi="Sarabun"/>
                <w:highlight w:val="cyan"/>
                <w:rtl w:val="0"/>
              </w:rPr>
              <w:t xml:space="preserve">[Site Specific]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ลงในโฟลเดอร์ย่อยของแต่ละศูนย์วิจัย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1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คณะกรรมการ CREC จะใช้เอกสารนี้ประกอบการพิจารณา แต่ไม่ได้รับรองเอกสารนี้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(ร่าง) งบประมาณโครงการวิจัย</w:t>
            </w:r>
          </w:p>
          <w:p w:rsidR="00000000" w:rsidDel="00000000" w:rsidP="00000000" w:rsidRDefault="00000000" w:rsidRPr="00000000" w14:paraId="000000F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 แนบการจ่ายเงินใน Agreement.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7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กรณีเป็นเอกสารฉบับเดียวของโครงการ ให้ upload เข้าในส่วนฝั่งของ </w:t>
            </w:r>
            <w:r w:rsidDel="00000000" w:rsidR="00000000" w:rsidRPr="00000000">
              <w:rPr>
                <w:rFonts w:ascii="Sarabun" w:cs="Sarabun" w:eastAsia="Sarabun" w:hAnsi="Sarabun"/>
                <w:highlight w:val="yellow"/>
                <w:rtl w:val="0"/>
              </w:rPr>
              <w:t xml:space="preserve">[Global]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แต่หากแยกเป็นของแต่ละศูนย์วิจัย ให้ upload ในฝั่งของ </w:t>
            </w:r>
            <w:r w:rsidDel="00000000" w:rsidR="00000000" w:rsidRPr="00000000">
              <w:rPr>
                <w:rFonts w:ascii="Sarabun" w:cs="Sarabun" w:eastAsia="Sarabun" w:hAnsi="Sarabun"/>
                <w:highlight w:val="cyan"/>
                <w:rtl w:val="0"/>
              </w:rPr>
              <w:t xml:space="preserve">[Site Specific]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ลงในโฟลเดอร์ย่อยของแต่ละศูนย์วิจัย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7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คณะกรรมการ CREC จะใช้เอกสารนี้ประกอบการพิจารณา แต่ไม่ได้รับรองเอกสารนี้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จึงขอให้ส่งเอกสารนี้ด้วย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99ff" w:val="clear"/>
          </w:tcPr>
          <w:p w:rsidR="00000000" w:rsidDel="00000000" w:rsidP="00000000" w:rsidRDefault="00000000" w:rsidRPr="00000000" w14:paraId="00000100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Approval documents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 : Investigators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cyan"/>
                <w:rtl w:val="0"/>
              </w:rPr>
              <w:t xml:space="preserve">**ในระบบ submission online เอกสารอยู่ฝั่ง [Site Specific]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CV &amp; หลักฐานการอบรมจริยธรรม และ GCP </w:t>
            </w:r>
          </w:p>
          <w:p w:rsidR="00000000" w:rsidDel="00000000" w:rsidP="00000000" w:rsidRDefault="00000000" w:rsidRPr="00000000" w14:paraId="0000010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4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ee0000"/>
                <w:rtl w:val="0"/>
              </w:rPr>
              <w:t xml:space="preserve">สำหรับการ upload เอกสารในระบบ CREC submission online จนท.จะพิจารณาเอกสารจากในส่วนของ “รายชื่อผู้ร่วมวิจัย” เป็นหลัก หากมีรายชื่อนักวิจัยใน “รายชื่อผู้ร่วมวิจัย” ไม่ต้องเพิ่มเติมในส่วนนี้อีก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4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หลักฐานการอบรมจริยธรรม</w:t>
            </w: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ของนักวิจัยทุกท่าน หลักสูตร Biomedical research ethics และ Human subject protection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4"/>
              </w:numPr>
              <w:ind w:left="720" w:hanging="360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*กรณีโครงการที่เป็น clinical trial และ/หรือ มี Intervention จะต้องใช้การอบรมหลักสูตร Good Clinical Practice (GCP) ร่วมด้วย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3"/>
              </w:numPr>
              <w:ind w:left="1029" w:hanging="283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หลักฐานการอบรมจริยธรรม /GCP หากมีการระบุวันหมดอายุ จะยึดตามวันที่ระบุ หากไม่มีการระบุวันหมดอายุ จะนับระเวลา 3 ปีหลังจากวันที่ Certified หรือยึดตามที่แต่ละสถาบันกำหนด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3"/>
              </w:numPr>
              <w:ind w:left="1029" w:hanging="283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หลักฐานการอบรมจริยธรรม / GCP จะต้องส่งก่อนหมดอายุ 6 เดือน หรือยึดตามที่แต่ละสถาบันกำหนด หากน้อยกว่านั้น ทาง สนง จะขอให้ส่งฉบับ update 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5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Sarabun" w:cs="Sarabun" w:eastAsia="Sarabun" w:hAnsi="Sarabun"/>
                <w:b w:val="1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แบบแสดงการมีผลประโยชน์ทับซ้อน ของผู้วิจัยหลักและผู้วิจัยร่วม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(AP 06-S04)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rtl w:val="0"/>
              </w:rPr>
              <w:t xml:space="preserve">(แยกเอกสารตามสถาบัน)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cyan"/>
                <w:rtl w:val="0"/>
              </w:rPr>
              <w:t xml:space="preserve">**ในระบบ submission online เอกสารอยู่ฝั่ง [Site Specific]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u w:val="single"/>
                <w:rtl w:val="0"/>
              </w:rPr>
              <w:t xml:space="preserve">คำอธิบาย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5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หากเอกสารไม่ครบถ้วนในขั้นตอน Initial Submission สามารถอนุโลมได้ แต่ทาง CREC จะไม่รับรองนักวิจัยท่านนั้นจนกว่าเอกสารจะครบถ้วน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5"/>
              </w:numPr>
              <w:ind w:left="720" w:hanging="360"/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Upload เอกสารในส่วนของ </w:t>
            </w:r>
            <w:r w:rsidDel="00000000" w:rsidR="00000000" w:rsidRPr="00000000">
              <w:rPr>
                <w:rFonts w:ascii="Sarabun" w:cs="Sarabun" w:eastAsia="Sarabun" w:hAnsi="Sarabun"/>
                <w:color w:val="0000ff"/>
                <w:highlight w:val="cyan"/>
                <w:rtl w:val="0"/>
              </w:rPr>
              <w:t xml:space="preserve">[Site Specific]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ลงในโฟลเดอร์ย่อยของแต่ละศูนย์วิจัย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Sarabun" w:cs="Sarabun" w:eastAsia="Sarabun" w:hAnsi="Sarabu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Sarabun" w:cs="Sarabun" w:eastAsia="Sarabun" w:hAnsi="Sarabun"/>
          <w:color w:val="0000ff"/>
        </w:rPr>
      </w:pPr>
      <w:r w:rsidDel="00000000" w:rsidR="00000000" w:rsidRPr="00000000">
        <w:rPr>
          <w:rFonts w:ascii="Sarabun" w:cs="Sarabun" w:eastAsia="Sarabun" w:hAnsi="Sarabun"/>
          <w:color w:val="0000ff"/>
          <w:rtl w:val="0"/>
        </w:rPr>
        <w:t xml:space="preserve">***การ upload เอกสารโครงการวิจัย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ขอให้ดำเนินการตาม Instruction สำหรับการยื่นเอกสารโครงการใหม่ผ่านระบบ submission online หาก จนท. ตรวจสอบแล้วพบว่าไม่เป็นไปตาม Instruction จะส่งกลับเพื่อให้แก้ไขให้ถูกต้อง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กรณีที่ผู้ประสานงานโครงการวิจัยเป็นผู้ submit เอกสารเข้าระบบ CREC submission online ทุกครั้งที่จะส่งเอกสาร หัวหน้าโครงการวิจัย จะต้องกดยืนยันการส่งเอกสารโครงการในระบบทุกครั้ง หากในระบบ โครงการวิจัยขึ้นสถานะ “รอการยืนยันจากหัวหน้าโครงการวิจัย” แสดงว่า การ submit นั้นยังไม่สมบูรณ์ จนท CREC ยังไม่พบการ submit โครงการนั้น </w:t>
      </w:r>
    </w:p>
    <w:p w:rsidR="00000000" w:rsidDel="00000000" w:rsidP="00000000" w:rsidRDefault="00000000" w:rsidRPr="00000000" w14:paraId="0000011D">
      <w:pPr>
        <w:tabs>
          <w:tab w:val="left" w:leader="none" w:pos="6237"/>
        </w:tabs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right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 xml:space="preserve">ลงชื่อ……………...…………………</w:t>
      </w:r>
    </w:p>
    <w:p w:rsidR="00000000" w:rsidDel="00000000" w:rsidP="00000000" w:rsidRDefault="00000000" w:rsidRPr="00000000" w14:paraId="0000011F">
      <w:pPr>
        <w:jc w:val="right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ผู้ตรวจสอบ</w:t>
      </w:r>
    </w:p>
    <w:p w:rsidR="00000000" w:rsidDel="00000000" w:rsidP="00000000" w:rsidRDefault="00000000" w:rsidRPr="00000000" w14:paraId="00000120">
      <w:pPr>
        <w:jc w:val="right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เจ้าหน้าที่สำนักงานฯ</w:t>
      </w:r>
    </w:p>
    <w:p w:rsidR="00000000" w:rsidDel="00000000" w:rsidP="00000000" w:rsidRDefault="00000000" w:rsidRPr="00000000" w14:paraId="00000121">
      <w:pPr>
        <w:tabs>
          <w:tab w:val="left" w:leader="none" w:pos="6237"/>
        </w:tabs>
        <w:jc w:val="right"/>
        <w:rPr>
          <w:rFonts w:ascii="Sarabun" w:cs="Sarabun" w:eastAsia="Sarabun" w:hAnsi="Sarabun"/>
          <w:color w:val="ff0000"/>
          <w:u w:val="single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 xml:space="preserve">วันที่...................................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color w:val="ff0000"/>
        <w:u w:val="single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124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1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1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127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01-S04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2A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15 Oct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2D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6 หน้า</w:t>
          </w:r>
        </w:p>
      </w:tc>
    </w:tr>
  </w:tbl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Heading2Char" w:customStyle="1">
    <w:name w:val="Heading 2 Char"/>
    <w:basedOn w:val="DefaultParagraphFont"/>
    <w:link w:val="Heading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Heading3Char" w:customStyle="1">
    <w:name w:val="Heading 3 Char"/>
    <w:basedOn w:val="DefaultParagraphFont"/>
    <w:link w:val="Heading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Header">
    <w:name w:val="header"/>
    <w:basedOn w:val="Normal"/>
    <w:link w:val="HeaderChar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HeaderChar" w:customStyle="1">
    <w:name w:val="Header Char"/>
    <w:basedOn w:val="DefaultParagraphFont"/>
    <w:link w:val="Header"/>
    <w:rsid w:val="00685C03"/>
  </w:style>
  <w:style w:type="paragraph" w:styleId="Footer">
    <w:name w:val="footer"/>
    <w:basedOn w:val="Normal"/>
    <w:link w:val="FooterChar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rsid w:val="00685C03"/>
  </w:style>
  <w:style w:type="table" w:styleId="TableGrid">
    <w:name w:val="Table Grid"/>
    <w:basedOn w:val="TableNormal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BodyText3">
    <w:name w:val="Body Text 3"/>
    <w:basedOn w:val="Normal"/>
    <w:link w:val="BodyText3Char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BodyText3Char" w:customStyle="1">
    <w:name w:val="Body Text 3 Char"/>
    <w:basedOn w:val="DefaultParagraphFont"/>
    <w:link w:val="BodyText3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BodyTextIndent2">
    <w:name w:val="Body Text Indent 2"/>
    <w:basedOn w:val="Normal"/>
    <w:link w:val="BodyTextIndent2Char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BodyTextIndent2Char" w:customStyle="1">
    <w:name w:val="Body Text Indent 2 Char"/>
    <w:basedOn w:val="DefaultParagraphFont"/>
    <w:link w:val="BodyTextIndent2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ListParagraph">
    <w:name w:val="List Paragraph"/>
    <w:aliases w:val="Bullets,00 List Bull,hyperlink"/>
    <w:basedOn w:val="Normal"/>
    <w:link w:val="ListParagraphChar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Hyperlink">
    <w:name w:val="Hyperlink"/>
    <w:unhideWhenUsed w:val="1"/>
    <w:rsid w:val="002B79A5"/>
    <w:rPr>
      <w:color w:val="0000ff"/>
      <w:u w:val="single"/>
    </w:rPr>
  </w:style>
  <w:style w:type="paragraph" w:styleId="Revision">
    <w:name w:val="Revision"/>
    <w:hidden w:val="1"/>
    <w:uiPriority w:val="99"/>
    <w:semiHidden w:val="1"/>
    <w:rsid w:val="00250927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character" w:styleId="ListParagraphChar" w:customStyle="1">
    <w:name w:val="List Paragraph Char"/>
    <w:aliases w:val="Bullets Char,00 List Bull Char,hyperlink Char"/>
    <w:link w:val="ListParagraph"/>
    <w:uiPriority w:val="34"/>
    <w:rsid w:val="00E84F92"/>
    <w:rPr>
      <w:rFonts w:ascii="EucrosiaUPC" w:cs="Angsana New" w:eastAsia="Cordia New" w:hAnsi="EucrosiaUPC"/>
      <w:sz w:val="32"/>
      <w:szCs w:val="40"/>
      <w:lang w:bidi="th-TH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77F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7F6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ercit.org/template.ht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kCguAQA7e8wQrbPmO2mBeHKeg==">CgMxLjA4AHIhMVNMYjRIN2F5RjFqNDJxV01XX2YxLU81UHhwTVJKaWdO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2025-07-04T07:08:00Z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