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56CBAB" w14:textId="77777777" w:rsidR="007376BB" w:rsidRDefault="007376BB" w:rsidP="007376BB">
      <w:pPr>
        <w:jc w:val="center"/>
        <w:rPr>
          <w:rFonts w:ascii="Segoe UI Black" w:hAnsi="Segoe UI Black" w:cs="Segoe UI Black" w:hint="default"/>
          <w:sz w:val="32"/>
          <w:szCs w:val="32"/>
        </w:rPr>
      </w:pPr>
    </w:p>
    <w:p w14:paraId="73B35D67" w14:textId="77777777" w:rsidR="007376BB" w:rsidRDefault="007376BB" w:rsidP="007376BB">
      <w:pPr>
        <w:jc w:val="center"/>
        <w:rPr>
          <w:rFonts w:ascii="Segoe UI Black" w:hAnsi="Segoe UI Black" w:cs="Segoe UI Black" w:hint="default"/>
          <w:sz w:val="32"/>
          <w:szCs w:val="32"/>
        </w:rPr>
      </w:pPr>
    </w:p>
    <w:p w14:paraId="42F6E5DB" w14:textId="16AFDCB9" w:rsidR="007376BB" w:rsidRDefault="007376BB" w:rsidP="007376BB">
      <w:pPr>
        <w:jc w:val="center"/>
        <w:rPr>
          <w:rFonts w:ascii="Segoe UI Black" w:hAnsi="Segoe UI Black" w:cs="Segoe UI Black" w:hint="default"/>
          <w:sz w:val="32"/>
          <w:szCs w:val="32"/>
        </w:rPr>
      </w:pPr>
      <w:r>
        <w:rPr>
          <w:rFonts w:ascii="Segoe UI Black" w:hAnsi="Segoe UI Black" w:cs="Segoe UI Black"/>
          <w:sz w:val="32"/>
          <w:szCs w:val="32"/>
        </w:rPr>
        <w:t>Electric Bike Charging Pile</w:t>
      </w:r>
    </w:p>
    <w:p w14:paraId="69D98CAD" w14:textId="77777777" w:rsidR="007376BB" w:rsidRDefault="007376BB" w:rsidP="007376BB">
      <w:pPr>
        <w:jc w:val="center"/>
        <w:rPr>
          <w:rFonts w:ascii="Segoe UI Black" w:hAnsi="Segoe UI Black" w:cs="Segoe UI Black" w:hint="default"/>
          <w:sz w:val="32"/>
          <w:szCs w:val="32"/>
        </w:rPr>
      </w:pPr>
    </w:p>
    <w:p w14:paraId="14DCE864" w14:textId="5E45712C" w:rsidR="007376BB" w:rsidRDefault="007376BB" w:rsidP="007376BB">
      <w:pPr>
        <w:jc w:val="center"/>
        <w:rPr>
          <w:rFonts w:ascii="Segoe UI Symbol" w:hAnsi="Segoe UI Symbol" w:cs="Segoe UI Symbol" w:hint="default"/>
          <w:szCs w:val="24"/>
        </w:rPr>
      </w:pPr>
      <w:r>
        <w:rPr>
          <w:rFonts w:ascii="Segoe UI Symbol" w:hAnsi="Segoe UI Symbol" w:cs="Segoe UI Symbol"/>
          <w:noProof/>
        </w:rPr>
        <w:drawing>
          <wp:inline distT="0" distB="0" distL="0" distR="0" wp14:anchorId="0DF31EF2" wp14:editId="2D357E02">
            <wp:extent cx="2584762" cy="1762125"/>
            <wp:effectExtent l="0" t="0" r="6350" b="0"/>
            <wp:docPr id="1154989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16" cy="176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EDC6C" w14:textId="77777777" w:rsidR="007376BB" w:rsidRDefault="007376BB" w:rsidP="007376BB">
      <w:pPr>
        <w:jc w:val="center"/>
        <w:rPr>
          <w:rFonts w:ascii="Segoe UI Symbol" w:hAnsi="Segoe UI Symbol" w:cs="Segoe UI Symbol" w:hint="default"/>
          <w:szCs w:val="24"/>
        </w:rPr>
      </w:pPr>
    </w:p>
    <w:p w14:paraId="79CBF208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 xml:space="preserve">The Electric Bike Charging Pile addresses the charging challenges faced by diverse vehicle groups, encompassing electric bicycles, scooters intended for elderly individuals, and electric vehicles utilized within residential settings. </w:t>
      </w:r>
    </w:p>
    <w:p w14:paraId="20111578" w14:textId="77777777" w:rsidR="007376BB" w:rsidRDefault="007376BB" w:rsidP="007376BB">
      <w:pPr>
        <w:widowControl/>
        <w:jc w:val="left"/>
        <w:rPr>
          <w:rFonts w:ascii="Segoe UI Black" w:hAnsi="Segoe UI Black" w:cs="Segoe UI Black" w:hint="default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Segoe UI Black" w:hAnsi="Segoe UI Black" w:cs="Segoe UI Black"/>
          <w:b/>
          <w:bCs/>
          <w:color w:val="000000"/>
          <w:kern w:val="0"/>
          <w:sz w:val="31"/>
          <w:szCs w:val="31"/>
          <w:lang w:bidi="ar"/>
        </w:rPr>
        <w:t>Specifications</w:t>
      </w:r>
    </w:p>
    <w:p w14:paraId="7E446530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Input Voltage: AC220V</w:t>
      </w:r>
    </w:p>
    <w:p w14:paraId="161C0AAB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Output Voltage: DC220</w:t>
      </w:r>
    </w:p>
    <w:p w14:paraId="0FF30AEF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Output Power: 2-7KW</w:t>
      </w:r>
    </w:p>
    <w:p w14:paraId="4D689F7F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Output Interface: Available in 10/12/14/16 channels</w:t>
      </w:r>
    </w:p>
    <w:p w14:paraId="1B4D877D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Protection Level: IP54</w:t>
      </w:r>
    </w:p>
    <w:p w14:paraId="75E0E783" w14:textId="77777777" w:rsid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Charging Methodology: Swipe card or scan code</w:t>
      </w:r>
    </w:p>
    <w:p w14:paraId="63755EE7" w14:textId="282A3285" w:rsidR="007376BB" w:rsidRPr="00F501E5" w:rsidRDefault="007376BB" w:rsidP="007376BB">
      <w:pPr>
        <w:pStyle w:val="ac"/>
        <w:widowControl/>
        <w:numPr>
          <w:ilvl w:val="0"/>
          <w:numId w:val="4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Billing Mechanism: Metered, timing, metered, monthly, or temporary options</w:t>
      </w:r>
    </w:p>
    <w:p w14:paraId="69472384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</w:p>
    <w:p w14:paraId="1C9107E6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</w:p>
    <w:p w14:paraId="359ED6F1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</w:p>
    <w:p w14:paraId="445B5302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</w:p>
    <w:p w14:paraId="28C6A7F3" w14:textId="29A89B52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Segoe UI Symbol" w:hAnsi="Segoe UI Symbol" w:cs="Segoe UI Symbol"/>
          <w:b/>
          <w:bCs/>
          <w:color w:val="000000"/>
          <w:kern w:val="0"/>
          <w:sz w:val="31"/>
          <w:szCs w:val="31"/>
          <w:lang w:bidi="ar"/>
        </w:rPr>
        <w:t>Key Features</w:t>
      </w:r>
    </w:p>
    <w:p w14:paraId="3E04A612" w14:textId="77777777" w:rsid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Sophisticated Short Chip Detection Capability</w:t>
      </w:r>
    </w:p>
    <w:p w14:paraId="238484F6" w14:textId="77777777" w:rsid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Voice Broadcast Functionality for User Convenience</w:t>
      </w:r>
    </w:p>
    <w:p w14:paraId="647F7561" w14:textId="77777777" w:rsid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Door Magnetic Sensor for Enhanced Safety</w:t>
      </w:r>
    </w:p>
    <w:p w14:paraId="3288D42A" w14:textId="77777777" w:rsid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QR Code Lighting Assist for Ease of Use in Low-Light Conditions</w:t>
      </w:r>
    </w:p>
    <w:p w14:paraId="6767B658" w14:textId="77777777" w:rsid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Temperature Alarm for Preventing Overheating Issues</w:t>
      </w:r>
    </w:p>
    <w:p w14:paraId="4F10B3AD" w14:textId="62836FDF" w:rsidR="007376BB" w:rsidRPr="00F501E5" w:rsidRDefault="007376BB" w:rsidP="007376BB">
      <w:pPr>
        <w:pStyle w:val="ac"/>
        <w:widowControl/>
        <w:numPr>
          <w:ilvl w:val="0"/>
          <w:numId w:val="5"/>
        </w:numPr>
        <w:ind w:firstLineChars="0"/>
        <w:jc w:val="left"/>
        <w:rPr>
          <w:rFonts w:ascii="Segoe UI Symbol" w:hAnsi="Segoe UI Symbol" w:cs="Segoe UI Symbol" w:hint="default"/>
          <w:color w:val="000000"/>
          <w:kern w:val="0"/>
          <w:sz w:val="31"/>
          <w:szCs w:val="31"/>
          <w:lang w:bidi="ar"/>
        </w:rPr>
      </w:pPr>
      <w:r w:rsidRPr="00F501E5"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Level 6 Security for Robust Protection</w:t>
      </w:r>
    </w:p>
    <w:p w14:paraId="503DD9F0" w14:textId="77777777" w:rsidR="007376BB" w:rsidRDefault="007376BB" w:rsidP="007376BB">
      <w:pPr>
        <w:widowControl/>
        <w:jc w:val="left"/>
        <w:rPr>
          <w:rFonts w:ascii="Segoe UI Symbol" w:hAnsi="Segoe UI Symbol" w:cs="Segoe UI Symbol" w:hint="default"/>
          <w:b/>
          <w:bCs/>
          <w:color w:val="000000"/>
          <w:kern w:val="0"/>
          <w:sz w:val="31"/>
          <w:szCs w:val="31"/>
          <w:lang w:bidi="ar"/>
        </w:rPr>
      </w:pPr>
      <w:r>
        <w:rPr>
          <w:rFonts w:ascii="Segoe UI Symbol" w:hAnsi="Segoe UI Symbol" w:cs="Segoe UI Symbol"/>
          <w:b/>
          <w:bCs/>
          <w:color w:val="000000"/>
          <w:kern w:val="0"/>
          <w:sz w:val="31"/>
          <w:szCs w:val="31"/>
          <w:lang w:bidi="ar"/>
        </w:rPr>
        <w:t>Application Scenarios</w:t>
      </w:r>
    </w:p>
    <w:p w14:paraId="6FDE9FE1" w14:textId="77777777" w:rsidR="007376BB" w:rsidRDefault="007376BB" w:rsidP="007376BB">
      <w:pPr>
        <w:widowControl/>
        <w:spacing w:after="720"/>
        <w:jc w:val="left"/>
        <w:rPr>
          <w:rFonts w:ascii="Segoe UI Symbol" w:hAnsi="Segoe UI Symbol" w:cs="Segoe UI Symbol" w:hint="default"/>
          <w:szCs w:val="24"/>
        </w:rPr>
      </w:pPr>
      <w:r>
        <w:rPr>
          <w:rFonts w:ascii="Segoe UI Symbol" w:hAnsi="Segoe UI Symbol" w:cs="Segoe UI Symbol"/>
          <w:color w:val="000000"/>
          <w:kern w:val="0"/>
          <w:sz w:val="31"/>
          <w:szCs w:val="31"/>
          <w:lang w:bidi="ar"/>
        </w:rPr>
        <w:t>Ideal for deployment in Hospitals, Schools, Parks, Residential Complexes, and Commercial Parking Facilities.</w:t>
      </w:r>
    </w:p>
    <w:p w14:paraId="6B72C83B" w14:textId="579ACFFD" w:rsidR="00C95060" w:rsidRPr="00766851" w:rsidRDefault="00C95060" w:rsidP="00766851">
      <w:pPr>
        <w:rPr>
          <w:rFonts w:hint="default"/>
        </w:rPr>
      </w:pPr>
    </w:p>
    <w:sectPr w:rsidR="00C95060" w:rsidRPr="00766851" w:rsidSect="001F7E36">
      <w:headerReference w:type="default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5F73" w14:textId="77777777" w:rsidR="006120B4" w:rsidRDefault="006120B4">
      <w:pPr>
        <w:rPr>
          <w:rFonts w:hint="default"/>
        </w:rPr>
      </w:pPr>
      <w:r>
        <w:separator/>
      </w:r>
    </w:p>
  </w:endnote>
  <w:endnote w:type="continuationSeparator" w:id="0">
    <w:p w14:paraId="4CE3F11F" w14:textId="77777777" w:rsidR="006120B4" w:rsidRDefault="006120B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akotmai Medium">
    <w:altName w:val="Browallia New"/>
    <w:panose1 w:val="00000000000000000000"/>
    <w:charset w:val="00"/>
    <w:family w:val="modern"/>
    <w:notTrueType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1B6E" w14:textId="6D1657C2" w:rsidR="001F7E36" w:rsidRDefault="002F2115">
    <w:pPr>
      <w:pStyle w:val="a5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8FED5A6" wp14:editId="3EA9B2EF">
              <wp:simplePos x="0" y="0"/>
              <wp:positionH relativeFrom="column">
                <wp:posOffset>1183640</wp:posOffset>
              </wp:positionH>
              <wp:positionV relativeFrom="paragraph">
                <wp:posOffset>116840</wp:posOffset>
              </wp:positionV>
              <wp:extent cx="7668260" cy="1562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8260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51B3B" w14:textId="77777777" w:rsidR="001F7E36" w:rsidRPr="001F7E36" w:rsidRDefault="001F7E36" w:rsidP="001F7E36">
                          <w:pPr>
                            <w:pStyle w:val="ad"/>
                            <w:jc w:val="right"/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I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nnovation 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Q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ualital 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Tech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>nology Co.,Ltd</w:t>
                          </w:r>
                        </w:p>
                        <w:p w14:paraId="4592830C" w14:textId="77777777" w:rsidR="001F7E36" w:rsidRPr="001F7E36" w:rsidRDefault="001F7E36" w:rsidP="001F7E36">
                          <w:pPr>
                            <w:pStyle w:val="ad"/>
                            <w:jc w:val="right"/>
                            <w:rPr>
                              <w:rFonts w:ascii="Anakotmai Medium" w:hAnsi="Anakotmai Medium" w:cs="Anakotmai Medium"/>
                              <w:sz w:val="32"/>
                              <w:szCs w:val="32"/>
                            </w:rPr>
                          </w:pP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>143 Soi Nonthaburi 8 Bangkrasor Mueang Nonthaburi 11000 Tel. 02-000-0773, 064-251-9426</w:t>
                          </w:r>
                        </w:p>
                        <w:p w14:paraId="1D7A255A" w14:textId="667950FE" w:rsidR="001F7E36" w:rsidRPr="001F7E36" w:rsidRDefault="001F7E36" w:rsidP="001F7E36">
                          <w:pPr>
                            <w:pStyle w:val="a5"/>
                            <w:jc w:val="center"/>
                            <w:rPr>
                              <w:rFonts w:ascii="Anakotmai Medium" w:hAnsi="Anakotmai Medium" w:cs="Anakotmai Medium" w:hint="default"/>
                              <w:noProof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8FED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2pt;margin-top:9.2pt;width:603.8pt;height:123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" filled="f" stroked="f">
              <v:textbox style="mso-fit-shape-to-text:t">
                <w:txbxContent>
                  <w:p w14:paraId="57251B3B" w14:textId="77777777" w:rsidR="001F7E36" w:rsidRPr="001F7E36" w:rsidRDefault="001F7E36" w:rsidP="001F7E36">
                    <w:pPr>
                      <w:pStyle w:val="NoSpacing"/>
                      <w:jc w:val="right"/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</w:pPr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I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nnovation 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Q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ualital 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Tech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>nology Co.,Ltd</w:t>
                    </w:r>
                  </w:p>
                  <w:p w14:paraId="4592830C" w14:textId="77777777" w:rsidR="001F7E36" w:rsidRPr="001F7E36" w:rsidRDefault="001F7E36" w:rsidP="001F7E36">
                    <w:pPr>
                      <w:pStyle w:val="NoSpacing"/>
                      <w:jc w:val="right"/>
                      <w:rPr>
                        <w:rFonts w:ascii="Anakotmai Medium" w:hAnsi="Anakotmai Medium" w:cs="Anakotmai Medium"/>
                        <w:sz w:val="32"/>
                        <w:szCs w:val="32"/>
                      </w:rPr>
                    </w:pP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>143 Soi Nonthaburi 8 Bangkrasor Mueang Nonthaburi 11000 Tel. 02-000-0773, 064-251-9426</w:t>
                    </w:r>
                  </w:p>
                  <w:p w14:paraId="1D7A255A" w14:textId="667950FE" w:rsidR="001F7E36" w:rsidRPr="001F7E36" w:rsidRDefault="001F7E36" w:rsidP="001F7E36">
                    <w:pPr>
                      <w:pStyle w:val="Footer"/>
                      <w:jc w:val="center"/>
                      <w:rPr>
                        <w:rFonts w:ascii="Anakotmai Medium" w:hAnsi="Anakotmai Medium" w:cs="Anakotmai Medium" w:hint="default"/>
                        <w:noProof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444FDD">
      <w:rPr>
        <w:rFonts w:ascii="Anakotmai Medium" w:hAnsi="Anakotmai Medium" w:cs="Anakotmai Medium"/>
        <w:noProof/>
        <w:sz w:val="40"/>
        <w:szCs w:val="48"/>
      </w:rPr>
      <w:drawing>
        <wp:anchor distT="0" distB="0" distL="114300" distR="114300" simplePos="0" relativeHeight="251730944" behindDoc="1" locked="0" layoutInCell="1" allowOverlap="1" wp14:anchorId="6038CD33" wp14:editId="71125A84">
          <wp:simplePos x="0" y="0"/>
          <wp:positionH relativeFrom="page">
            <wp:posOffset>-123825</wp:posOffset>
          </wp:positionH>
          <wp:positionV relativeFrom="page">
            <wp:posOffset>9122410</wp:posOffset>
          </wp:positionV>
          <wp:extent cx="7668260" cy="1562100"/>
          <wp:effectExtent l="0" t="0" r="8890" b="0"/>
          <wp:wrapNone/>
          <wp:docPr id="13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58417" r="30853" b="4270"/>
                  <a:stretch/>
                </pic:blipFill>
                <pic:spPr bwMode="auto">
                  <a:xfrm>
                    <a:off x="0" y="0"/>
                    <a:ext cx="7668260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7238" w14:textId="77777777" w:rsidR="006120B4" w:rsidRDefault="006120B4">
      <w:pPr>
        <w:rPr>
          <w:rFonts w:hint="default"/>
        </w:rPr>
      </w:pPr>
      <w:r>
        <w:separator/>
      </w:r>
    </w:p>
  </w:footnote>
  <w:footnote w:type="continuationSeparator" w:id="0">
    <w:p w14:paraId="49AC8FDA" w14:textId="77777777" w:rsidR="006120B4" w:rsidRDefault="006120B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7B31" w14:textId="10C367FB" w:rsidR="00C95060" w:rsidRDefault="001F7E36" w:rsidP="001F7E36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8880"/>
      </w:tabs>
      <w:jc w:val="both"/>
      <w:rPr>
        <w:rFonts w:hint="default"/>
      </w:rPr>
    </w:pPr>
    <w:r w:rsidRPr="001F7E36">
      <w:rPr>
        <w:noProof/>
      </w:rPr>
      <w:drawing>
        <wp:anchor distT="0" distB="0" distL="114300" distR="114300" simplePos="0" relativeHeight="251633664" behindDoc="0" locked="0" layoutInCell="1" allowOverlap="1" wp14:anchorId="78846ED2" wp14:editId="3BE63B7F">
          <wp:simplePos x="0" y="0"/>
          <wp:positionH relativeFrom="page">
            <wp:posOffset>71120</wp:posOffset>
          </wp:positionH>
          <wp:positionV relativeFrom="page">
            <wp:posOffset>-2540</wp:posOffset>
          </wp:positionV>
          <wp:extent cx="1163320" cy="822325"/>
          <wp:effectExtent l="0" t="0" r="0" b="0"/>
          <wp:wrapNone/>
          <wp:docPr id="11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7E36">
      <w:rPr>
        <w:noProof/>
      </w:rPr>
      <w:drawing>
        <wp:anchor distT="0" distB="0" distL="114300" distR="114300" simplePos="0" relativeHeight="251700224" behindDoc="1" locked="0" layoutInCell="1" allowOverlap="1" wp14:anchorId="08876949" wp14:editId="577F5E7D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600315" cy="1896745"/>
          <wp:effectExtent l="0" t="0" r="635" b="0"/>
          <wp:wrapNone/>
          <wp:docPr id="12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r="30853" b="55139"/>
                  <a:stretch/>
                </pic:blipFill>
                <pic:spPr bwMode="auto">
                  <a:xfrm>
                    <a:off x="0" y="0"/>
                    <a:ext cx="7600315" cy="1896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A30"/>
    <w:multiLevelType w:val="hybridMultilevel"/>
    <w:tmpl w:val="8DCE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8A4"/>
    <w:multiLevelType w:val="multilevel"/>
    <w:tmpl w:val="056D48A4"/>
    <w:lvl w:ilvl="0">
      <w:start w:val="1"/>
      <w:numFmt w:val="bullet"/>
      <w:lvlText w:val=""/>
      <w:lvlJc w:val="left"/>
      <w:pPr>
        <w:ind w:left="420" w:hanging="420"/>
      </w:pPr>
      <w:rPr>
        <w:rFonts w:ascii="Wingdings" w:eastAsia="SimSun" w:hAnsi="Wingdings" w:hint="default"/>
        <w:strike w:val="0"/>
        <w:dstrike w:val="0"/>
        <w:color w:val="0070C0"/>
        <w:u w:val="none" w:color="0070C0"/>
        <w:effect w:val="non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</w:abstractNum>
  <w:abstractNum w:abstractNumId="2" w15:restartNumberingAfterBreak="0">
    <w:nsid w:val="325C204D"/>
    <w:multiLevelType w:val="hybridMultilevel"/>
    <w:tmpl w:val="E4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159A4"/>
    <w:multiLevelType w:val="multilevel"/>
    <w:tmpl w:val="3C3159A4"/>
    <w:lvl w:ilvl="0">
      <w:start w:val="1"/>
      <w:numFmt w:val="bullet"/>
      <w:lvlText w:val="◇"/>
      <w:lvlJc w:val="left"/>
      <w:pPr>
        <w:ind w:left="360" w:hanging="360"/>
      </w:pPr>
      <w:rPr>
        <w:rFonts w:ascii="SimSun" w:eastAsia="SimSun" w:hAnsi="SimSun" w:hint="eastAsia"/>
        <w:strike w:val="0"/>
        <w:dstrike w:val="0"/>
        <w:u w:val="none" w:color="000000"/>
        <w:effect w:val="non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</w:abstractNum>
  <w:abstractNum w:abstractNumId="4" w15:restartNumberingAfterBreak="0">
    <w:nsid w:val="7E851410"/>
    <w:multiLevelType w:val="multilevel"/>
    <w:tmpl w:val="7E8514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lNGQwYjE4Zjg0OWUzYzJiNjBiOWUzOTVjYzdiNGEifQ=="/>
  </w:docVars>
  <w:rsids>
    <w:rsidRoot w:val="00172A27"/>
    <w:rsid w:val="00001CD3"/>
    <w:rsid w:val="000671AD"/>
    <w:rsid w:val="00085728"/>
    <w:rsid w:val="00172A27"/>
    <w:rsid w:val="001F7E36"/>
    <w:rsid w:val="002F2115"/>
    <w:rsid w:val="0039484C"/>
    <w:rsid w:val="00493729"/>
    <w:rsid w:val="004B1A8A"/>
    <w:rsid w:val="005B2436"/>
    <w:rsid w:val="006120B4"/>
    <w:rsid w:val="007376BB"/>
    <w:rsid w:val="00766851"/>
    <w:rsid w:val="007A63EB"/>
    <w:rsid w:val="00B33149"/>
    <w:rsid w:val="00BC35FC"/>
    <w:rsid w:val="00C34D2E"/>
    <w:rsid w:val="00C95060"/>
    <w:rsid w:val="00E46AD9"/>
    <w:rsid w:val="00EE349A"/>
    <w:rsid w:val="00F06EB7"/>
    <w:rsid w:val="00F11122"/>
    <w:rsid w:val="00F230C2"/>
    <w:rsid w:val="00F501E5"/>
    <w:rsid w:val="47DF5CA4"/>
    <w:rsid w:val="64280BE7"/>
    <w:rsid w:val="77B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0A0DD84"/>
  <w15:docId w15:val="{37E6E9FD-9A9C-4255-A1A1-E278DA8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uiPriority="9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 w:qFormat="1"/>
    <w:lsdException w:name="footer" w:uiPriority="99" w:unhideWhenUsed="1"/>
    <w:lsdException w:name="caption" w:locked="1" w:semiHidden="1" w:unhideWhenUsed="1" w:qFormat="1"/>
    <w:lsdException w:name="Title" w:locked="1" w:semiHidden="1" w:unhideWhenUsed="1" w:qFormat="1"/>
    <w:lsdException w:name="Default Paragraph Font" w:uiPriority="99" w:unhideWhenUsed="1"/>
    <w:lsdException w:name="Subtitle" w:locked="1" w:qFormat="1"/>
    <w:lsdException w:name="Hyperlink" w:uiPriority="99" w:unhideWhenUsed="1"/>
    <w:lsdException w:name="Strong" w:uiPriority="99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unhideWhenUsed/>
    <w:pPr>
      <w:widowControl w:val="0"/>
      <w:jc w:val="both"/>
    </w:pPr>
    <w:rPr>
      <w:rFonts w:ascii="Calibri" w:hAnsi="Calibri" w:hint="eastAsia"/>
      <w:kern w:val="2"/>
      <w:sz w:val="21"/>
      <w:szCs w:val="22"/>
      <w:lang w:eastAsia="zh-CN" w:bidi="ar-SA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80" w:after="290" w:line="376" w:lineRule="auto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sz w:val="24"/>
      <w:szCs w:val="24"/>
    </w:rPr>
  </w:style>
  <w:style w:type="character" w:styleId="aa">
    <w:name w:val="Strong"/>
    <w:basedOn w:val="a0"/>
    <w:uiPriority w:val="99"/>
    <w:unhideWhenUsed/>
    <w:rPr>
      <w:rFonts w:cs="Times New Roman" w:hint="default"/>
      <w:b/>
      <w:sz w:val="24"/>
      <w:szCs w:val="24"/>
    </w:rPr>
  </w:style>
  <w:style w:type="character" w:styleId="ab">
    <w:name w:val="Hyperlink"/>
    <w:basedOn w:val="a0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Arial" w:hAnsi="Arial" w:cs="Arial" w:hint="eastAsia"/>
      <w:color w:val="000000"/>
      <w:sz w:val="24"/>
      <w:szCs w:val="24"/>
      <w:lang w:eastAsia="zh-CN" w:bidi="ar-SA"/>
    </w:rPr>
  </w:style>
  <w:style w:type="character" w:customStyle="1" w:styleId="a8">
    <w:name w:val="หัวกระดาษ อักขระ"/>
    <w:basedOn w:val="a0"/>
    <w:link w:val="a7"/>
    <w:uiPriority w:val="99"/>
    <w:unhideWhenUsed/>
    <w:locked/>
    <w:rPr>
      <w:rFonts w:cs="Times New Roman" w:hint="default"/>
      <w:sz w:val="18"/>
      <w:szCs w:val="18"/>
    </w:rPr>
  </w:style>
  <w:style w:type="character" w:customStyle="1" w:styleId="a6">
    <w:name w:val="ท้ายกระดาษ อักขระ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a4">
    <w:name w:val="ข้อความบอลลูน อักขระ"/>
    <w:basedOn w:val="a0"/>
    <w:link w:val="a3"/>
    <w:uiPriority w:val="99"/>
    <w:unhideWhenUsed/>
    <w:locked/>
    <w:rPr>
      <w:rFonts w:cs="Times New Roman" w:hint="default"/>
      <w:sz w:val="16"/>
      <w:szCs w:val="16"/>
    </w:rPr>
  </w:style>
  <w:style w:type="character" w:customStyle="1" w:styleId="50">
    <w:name w:val="หัวเรื่อง 5 อักขระ"/>
    <w:basedOn w:val="a0"/>
    <w:link w:val="5"/>
    <w:uiPriority w:val="99"/>
    <w:unhideWhenUsed/>
    <w:locked/>
    <w:rPr>
      <w:rFonts w:cs="Times New Roman" w:hint="default"/>
      <w:b/>
      <w:sz w:val="28"/>
      <w:szCs w:val="28"/>
    </w:rPr>
  </w:style>
  <w:style w:type="paragraph" w:styleId="ad">
    <w:name w:val="No Spacing"/>
    <w:uiPriority w:val="1"/>
    <w:qFormat/>
    <w:rsid w:val="001F7E36"/>
    <w:rPr>
      <w:rFonts w:asciiTheme="minorHAnsi" w:eastAsiaTheme="minorHAnsi" w:hAnsiTheme="minorHAnsi" w:cstheme="minorBidi"/>
      <w:sz w:val="22"/>
      <w:szCs w:val="28"/>
    </w:rPr>
  </w:style>
  <w:style w:type="table" w:styleId="ae">
    <w:name w:val="Table Grid"/>
    <w:basedOn w:val="a1"/>
    <w:autoRedefine/>
    <w:uiPriority w:val="59"/>
    <w:qFormat/>
    <w:locked/>
    <w:rsid w:val="00F230C2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narawich.nakaton@gmail.com</cp:lastModifiedBy>
  <cp:revision>9</cp:revision>
  <dcterms:created xsi:type="dcterms:W3CDTF">2024-06-04T06:46:00Z</dcterms:created>
  <dcterms:modified xsi:type="dcterms:W3CDTF">2024-06-10T02:36:00Z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800FAFC7AD8140B8BDBC350CB2C70A50_13</vt:lpwstr>
  </property>
</Properties>
</file>